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DF" w:rsidRDefault="004355DF" w:rsidP="004355DF">
      <w:pPr>
        <w:rPr>
          <w:rFonts w:ascii="黑体" w:eastAsia="黑体" w:hAnsi="黑体"/>
          <w:sz w:val="28"/>
          <w:szCs w:val="28"/>
        </w:rPr>
      </w:pPr>
      <w:r w:rsidRPr="004355DF">
        <w:rPr>
          <w:rFonts w:ascii="黑体" w:eastAsia="黑体" w:hAnsi="黑体" w:hint="eastAsia"/>
          <w:sz w:val="28"/>
          <w:szCs w:val="28"/>
        </w:rPr>
        <w:t>附件：</w:t>
      </w:r>
    </w:p>
    <w:p w:rsidR="004355DF" w:rsidRPr="004355DF" w:rsidRDefault="004355DF" w:rsidP="004355DF">
      <w:pPr>
        <w:rPr>
          <w:rFonts w:ascii="黑体" w:eastAsia="黑体" w:hAnsi="黑体" w:hint="eastAsia"/>
          <w:sz w:val="28"/>
          <w:szCs w:val="28"/>
        </w:rPr>
      </w:pPr>
    </w:p>
    <w:p w:rsidR="00B979DB" w:rsidRDefault="004355DF" w:rsidP="002F3CB8">
      <w:pPr>
        <w:spacing w:line="600" w:lineRule="exact"/>
        <w:jc w:val="center"/>
        <w:rPr>
          <w:rFonts w:asciiTheme="majorHAnsi" w:eastAsia="方正小标宋简体" w:hAnsiTheme="majorHAnsi" w:cstheme="majorBidi"/>
          <w:bCs/>
          <w:sz w:val="44"/>
        </w:rPr>
      </w:pPr>
      <w:bookmarkStart w:id="0" w:name="_Hlk5117702"/>
      <w:r w:rsidRPr="004355DF">
        <w:rPr>
          <w:rFonts w:asciiTheme="majorHAnsi" w:eastAsia="方正小标宋简体" w:hAnsiTheme="majorHAnsi" w:cstheme="majorBidi" w:hint="eastAsia"/>
          <w:bCs/>
          <w:sz w:val="44"/>
        </w:rPr>
        <w:t>会员单位等级调整及相关人员任职</w:t>
      </w:r>
    </w:p>
    <w:p w:rsidR="00827740" w:rsidRDefault="004355DF" w:rsidP="002F3CB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55DF">
        <w:rPr>
          <w:rFonts w:asciiTheme="majorHAnsi" w:eastAsia="方正小标宋简体" w:hAnsiTheme="majorHAnsi" w:cstheme="majorBidi" w:hint="eastAsia"/>
          <w:bCs/>
          <w:sz w:val="44"/>
        </w:rPr>
        <w:t>变更</w:t>
      </w:r>
      <w:r>
        <w:rPr>
          <w:rFonts w:asciiTheme="majorHAnsi" w:eastAsia="方正小标宋简体" w:hAnsiTheme="majorHAnsi" w:cstheme="majorBidi" w:hint="eastAsia"/>
          <w:bCs/>
          <w:sz w:val="44"/>
        </w:rPr>
        <w:t>名录</w:t>
      </w:r>
    </w:p>
    <w:bookmarkEnd w:id="0"/>
    <w:p w:rsidR="004355DF" w:rsidRDefault="004355DF" w:rsidP="00827740">
      <w:pPr>
        <w:ind w:firstLine="600"/>
        <w:rPr>
          <w:rFonts w:ascii="仿宋_GB2312"/>
          <w:sz w:val="28"/>
          <w:szCs w:val="28"/>
        </w:rPr>
      </w:pPr>
    </w:p>
    <w:p w:rsidR="00827740" w:rsidRPr="00CD1BC5" w:rsidRDefault="00827740" w:rsidP="00827740">
      <w:pPr>
        <w:ind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根据二届四次常务理事会议决议，对</w:t>
      </w:r>
      <w:r w:rsidR="007B0F0C">
        <w:rPr>
          <w:rFonts w:ascii="仿宋_GB2312" w:hint="eastAsia"/>
          <w:sz w:val="28"/>
          <w:szCs w:val="28"/>
        </w:rPr>
        <w:t>协会</w:t>
      </w:r>
      <w:r w:rsidRPr="00CD1BC5">
        <w:rPr>
          <w:rFonts w:ascii="仿宋_GB2312" w:hint="eastAsia"/>
          <w:sz w:val="28"/>
          <w:szCs w:val="28"/>
        </w:rPr>
        <w:t>部分会员单位等级</w:t>
      </w:r>
      <w:r w:rsidR="007B0F0C">
        <w:rPr>
          <w:rFonts w:ascii="仿宋_GB2312" w:hint="eastAsia"/>
          <w:sz w:val="28"/>
          <w:szCs w:val="28"/>
        </w:rPr>
        <w:t>及人员任职</w:t>
      </w:r>
      <w:r w:rsidR="004355DF">
        <w:rPr>
          <w:rFonts w:ascii="仿宋_GB2312" w:hint="eastAsia"/>
          <w:sz w:val="28"/>
          <w:szCs w:val="28"/>
        </w:rPr>
        <w:t>变更调整如下：</w:t>
      </w:r>
    </w:p>
    <w:p w:rsidR="00827740" w:rsidRPr="00CD1BC5" w:rsidRDefault="00827740" w:rsidP="00827740">
      <w:pPr>
        <w:ind w:firstLine="600"/>
        <w:rPr>
          <w:rFonts w:ascii="仿宋_GB2312"/>
          <w:sz w:val="28"/>
          <w:szCs w:val="28"/>
        </w:rPr>
      </w:pPr>
      <w:r w:rsidRPr="004355DF">
        <w:rPr>
          <w:rFonts w:ascii="仿宋_GB2312" w:hint="eastAsia"/>
          <w:b/>
          <w:sz w:val="28"/>
          <w:szCs w:val="28"/>
        </w:rPr>
        <w:t>一、</w:t>
      </w:r>
      <w:r w:rsidRPr="00CD1BC5">
        <w:rPr>
          <w:rFonts w:ascii="仿宋_GB2312" w:hint="eastAsia"/>
          <w:sz w:val="28"/>
          <w:szCs w:val="28"/>
        </w:rPr>
        <w:t>人员任职变更</w:t>
      </w:r>
    </w:p>
    <w:p w:rsidR="00827740" w:rsidRPr="00CD1BC5" w:rsidRDefault="00827740" w:rsidP="00827740">
      <w:pPr>
        <w:ind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1、</w:t>
      </w:r>
      <w:r w:rsidR="008D7A34" w:rsidRPr="00CD1BC5">
        <w:rPr>
          <w:rFonts w:ascii="仿宋_GB2312" w:hint="eastAsia"/>
          <w:sz w:val="28"/>
          <w:szCs w:val="28"/>
        </w:rPr>
        <w:t>原常务副会长</w:t>
      </w:r>
      <w:r w:rsidR="00972206">
        <w:rPr>
          <w:rFonts w:ascii="仿宋_GB2312" w:hint="eastAsia"/>
          <w:sz w:val="28"/>
          <w:szCs w:val="28"/>
        </w:rPr>
        <w:t>由长沙理工大学</w:t>
      </w:r>
      <w:r w:rsidRPr="00CD1BC5">
        <w:rPr>
          <w:rFonts w:ascii="仿宋_GB2312" w:hint="eastAsia"/>
          <w:sz w:val="28"/>
          <w:szCs w:val="28"/>
        </w:rPr>
        <w:t>刘扬变更为杨伟军</w:t>
      </w:r>
      <w:r w:rsidR="00972206">
        <w:rPr>
          <w:rFonts w:ascii="仿宋_GB2312" w:hint="eastAsia"/>
          <w:sz w:val="28"/>
          <w:szCs w:val="28"/>
        </w:rPr>
        <w:t>。</w:t>
      </w:r>
    </w:p>
    <w:p w:rsidR="008D7A34" w:rsidRPr="00CD1BC5" w:rsidRDefault="008D7A34" w:rsidP="00827740">
      <w:pPr>
        <w:ind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2、副会长</w:t>
      </w:r>
      <w:r w:rsidR="00972206">
        <w:rPr>
          <w:rFonts w:ascii="仿宋_GB2312" w:hint="eastAsia"/>
          <w:sz w:val="28"/>
          <w:szCs w:val="28"/>
        </w:rPr>
        <w:t>人员变更情况</w:t>
      </w:r>
    </w:p>
    <w:p w:rsidR="008D7A34" w:rsidRPr="00CD1BC5" w:rsidRDefault="008D7A34" w:rsidP="004355DF">
      <w:pPr>
        <w:ind w:leftChars="100" w:left="320"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（1）中南大学由蔡恒学变更为陈宪</w:t>
      </w:r>
    </w:p>
    <w:p w:rsidR="008D7A34" w:rsidRPr="00CD1BC5" w:rsidRDefault="008D7A34" w:rsidP="004355DF">
      <w:pPr>
        <w:ind w:leftChars="100" w:left="320"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（2）湖南中医药大学彭清华变更为易刚强</w:t>
      </w:r>
    </w:p>
    <w:p w:rsidR="008D7A34" w:rsidRPr="00CD1BC5" w:rsidRDefault="008D7A34" w:rsidP="004355DF">
      <w:pPr>
        <w:ind w:leftChars="100" w:left="320"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（3）湖南工业大学由王利华变更为李可兴</w:t>
      </w:r>
    </w:p>
    <w:p w:rsidR="00827740" w:rsidRDefault="008D7A34" w:rsidP="004355DF">
      <w:pPr>
        <w:ind w:leftChars="100" w:left="320" w:firstLine="600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（4）长沙民政职业技术学院由袁贤莉变更为李科</w:t>
      </w:r>
    </w:p>
    <w:p w:rsidR="00EF2B57" w:rsidRDefault="00EF2B57" w:rsidP="004355DF">
      <w:pPr>
        <w:ind w:leftChars="100" w:left="320" w:firstLine="6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（5）湖南文理学院由刘春晖变更为戴军</w:t>
      </w:r>
    </w:p>
    <w:p w:rsidR="00EF2B57" w:rsidRDefault="00EF2B57" w:rsidP="004355DF">
      <w:pPr>
        <w:ind w:leftChars="100" w:left="320" w:firstLine="6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（6）湖南城市学院由谭献良变更</w:t>
      </w:r>
      <w:proofErr w:type="gramStart"/>
      <w:r>
        <w:rPr>
          <w:rFonts w:ascii="仿宋_GB2312" w:hint="eastAsia"/>
          <w:sz w:val="28"/>
          <w:szCs w:val="28"/>
        </w:rPr>
        <w:t>为夏宏宇</w:t>
      </w:r>
      <w:proofErr w:type="gramEnd"/>
    </w:p>
    <w:p w:rsidR="00EF2B57" w:rsidRPr="00EF2B57" w:rsidRDefault="00EF2B57" w:rsidP="002F3CB8">
      <w:pPr>
        <w:ind w:leftChars="188" w:left="602" w:firstLineChars="113" w:firstLine="316"/>
        <w:jc w:val="both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（7）湖南中</w:t>
      </w:r>
      <w:r w:rsidR="00972206">
        <w:rPr>
          <w:rFonts w:ascii="仿宋_GB2312" w:hint="eastAsia"/>
          <w:sz w:val="28"/>
          <w:szCs w:val="28"/>
        </w:rPr>
        <w:t>果</w:t>
      </w:r>
      <w:r>
        <w:rPr>
          <w:rFonts w:ascii="仿宋_GB2312" w:hint="eastAsia"/>
          <w:sz w:val="28"/>
          <w:szCs w:val="28"/>
        </w:rPr>
        <w:t>餐饮管理有限责任公司由左秋华变更为万海林</w:t>
      </w:r>
      <w:bookmarkStart w:id="1" w:name="_GoBack"/>
      <w:bookmarkEnd w:id="1"/>
    </w:p>
    <w:p w:rsidR="008D7A34" w:rsidRPr="00CD1BC5" w:rsidRDefault="00CD1BC5" w:rsidP="002F3CB8">
      <w:pPr>
        <w:ind w:leftChars="88" w:left="282" w:firstLineChars="113" w:firstLine="316"/>
        <w:jc w:val="both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3</w:t>
      </w:r>
      <w:r w:rsidR="00972206">
        <w:rPr>
          <w:rFonts w:ascii="仿宋_GB2312" w:hint="eastAsia"/>
          <w:sz w:val="28"/>
          <w:szCs w:val="28"/>
        </w:rPr>
        <w:t>、</w:t>
      </w:r>
      <w:r w:rsidRPr="00CD1BC5">
        <w:rPr>
          <w:rFonts w:ascii="仿宋_GB2312" w:hint="eastAsia"/>
          <w:sz w:val="28"/>
          <w:szCs w:val="28"/>
        </w:rPr>
        <w:t>夏智勇任副会长</w:t>
      </w:r>
      <w:proofErr w:type="gramStart"/>
      <w:r w:rsidRPr="00CD1BC5">
        <w:rPr>
          <w:rFonts w:ascii="仿宋_GB2312" w:hint="eastAsia"/>
          <w:sz w:val="28"/>
          <w:szCs w:val="28"/>
        </w:rPr>
        <w:t>兼</w:t>
      </w:r>
      <w:r w:rsidR="00972206">
        <w:rPr>
          <w:rFonts w:ascii="仿宋_GB2312" w:hint="eastAsia"/>
          <w:sz w:val="28"/>
          <w:szCs w:val="28"/>
        </w:rPr>
        <w:t>协会</w:t>
      </w:r>
      <w:proofErr w:type="gramEnd"/>
      <w:r w:rsidRPr="00CD1BC5">
        <w:rPr>
          <w:rFonts w:ascii="仿宋_GB2312" w:hint="eastAsia"/>
          <w:sz w:val="28"/>
          <w:szCs w:val="28"/>
        </w:rPr>
        <w:t>秘书长</w:t>
      </w:r>
      <w:r w:rsidR="00972206">
        <w:rPr>
          <w:rFonts w:ascii="仿宋_GB2312" w:hint="eastAsia"/>
          <w:sz w:val="28"/>
          <w:szCs w:val="28"/>
        </w:rPr>
        <w:t>。</w:t>
      </w:r>
    </w:p>
    <w:p w:rsidR="00CD1BC5" w:rsidRPr="00CD1BC5" w:rsidRDefault="00CD1BC5" w:rsidP="002F3CB8">
      <w:pPr>
        <w:ind w:leftChars="88" w:left="282" w:firstLineChars="113" w:firstLine="316"/>
        <w:jc w:val="both"/>
        <w:rPr>
          <w:rFonts w:ascii="仿宋_GB2312"/>
          <w:sz w:val="28"/>
          <w:szCs w:val="28"/>
        </w:rPr>
      </w:pPr>
      <w:r w:rsidRPr="00CD1BC5">
        <w:rPr>
          <w:rFonts w:ascii="仿宋_GB2312" w:hint="eastAsia"/>
          <w:sz w:val="28"/>
          <w:szCs w:val="28"/>
        </w:rPr>
        <w:t>4</w:t>
      </w:r>
      <w:r w:rsidR="00FD11B8" w:rsidRPr="00CD1BC5">
        <w:rPr>
          <w:rFonts w:ascii="仿宋_GB2312" w:hint="eastAsia"/>
          <w:sz w:val="28"/>
          <w:szCs w:val="28"/>
        </w:rPr>
        <w:t>、</w:t>
      </w:r>
      <w:r w:rsidRPr="00CD1BC5">
        <w:rPr>
          <w:rFonts w:ascii="仿宋_GB2312" w:hint="eastAsia"/>
          <w:sz w:val="28"/>
          <w:szCs w:val="28"/>
        </w:rPr>
        <w:t>信息化建设专业委员会主任由吉首</w:t>
      </w:r>
      <w:proofErr w:type="gramStart"/>
      <w:r w:rsidRPr="00CD1BC5">
        <w:rPr>
          <w:rFonts w:ascii="仿宋_GB2312" w:hint="eastAsia"/>
          <w:sz w:val="28"/>
          <w:szCs w:val="28"/>
        </w:rPr>
        <w:t>大学卜爱华</w:t>
      </w:r>
      <w:proofErr w:type="gramEnd"/>
      <w:r w:rsidRPr="00CD1BC5">
        <w:rPr>
          <w:rFonts w:ascii="仿宋_GB2312" w:hint="eastAsia"/>
          <w:sz w:val="28"/>
          <w:szCs w:val="28"/>
        </w:rPr>
        <w:t>变更为宋政余。</w:t>
      </w:r>
    </w:p>
    <w:p w:rsidR="00CD1BC5" w:rsidRPr="00CD1BC5" w:rsidRDefault="00CD1BC5" w:rsidP="00EF2B57">
      <w:pPr>
        <w:spacing w:line="240" w:lineRule="auto"/>
        <w:ind w:firstLine="600"/>
        <w:rPr>
          <w:rFonts w:ascii="仿宋_GB2312"/>
          <w:sz w:val="28"/>
          <w:szCs w:val="28"/>
        </w:rPr>
      </w:pPr>
      <w:r w:rsidRPr="00972206">
        <w:rPr>
          <w:rFonts w:ascii="仿宋_GB2312" w:hint="eastAsia"/>
          <w:b/>
          <w:sz w:val="28"/>
          <w:szCs w:val="28"/>
        </w:rPr>
        <w:t>二、</w:t>
      </w:r>
      <w:r w:rsidRPr="00CD1BC5">
        <w:rPr>
          <w:rFonts w:ascii="仿宋_GB2312" w:hint="eastAsia"/>
          <w:sz w:val="28"/>
          <w:szCs w:val="28"/>
        </w:rPr>
        <w:t>会员单位等级调整</w:t>
      </w:r>
    </w:p>
    <w:p w:rsidR="00972206" w:rsidRDefault="00972206" w:rsidP="00972206">
      <w:pPr>
        <w:ind w:leftChars="100" w:left="320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1、</w:t>
      </w:r>
      <w:r w:rsidR="00FD11B8" w:rsidRPr="00FD11B8">
        <w:rPr>
          <w:rFonts w:ascii="仿宋_GB2312" w:hint="eastAsia"/>
          <w:sz w:val="28"/>
          <w:szCs w:val="28"/>
        </w:rPr>
        <w:t>由理事单位升级</w:t>
      </w:r>
      <w:r w:rsidR="007B0F0C" w:rsidRPr="00972206">
        <w:rPr>
          <w:rFonts w:ascii="仿宋_GB2312" w:hint="eastAsia"/>
          <w:sz w:val="28"/>
          <w:szCs w:val="28"/>
        </w:rPr>
        <w:t>为常务理事单位</w:t>
      </w:r>
      <w:r w:rsidR="00EF2B57" w:rsidRPr="00972206">
        <w:rPr>
          <w:rFonts w:ascii="仿宋_GB2312" w:hint="eastAsia"/>
          <w:sz w:val="28"/>
          <w:szCs w:val="28"/>
        </w:rPr>
        <w:t>（2家）：</w:t>
      </w:r>
    </w:p>
    <w:p w:rsidR="00972206" w:rsidRDefault="00972206" w:rsidP="00972206">
      <w:pPr>
        <w:ind w:leftChars="200" w:left="640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（1）</w:t>
      </w:r>
      <w:r w:rsidR="00EF2B57" w:rsidRPr="00972206">
        <w:rPr>
          <w:rFonts w:ascii="仿宋_GB2312" w:hint="eastAsia"/>
          <w:sz w:val="28"/>
          <w:szCs w:val="28"/>
        </w:rPr>
        <w:t>上海威派格智慧水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务</w:t>
      </w:r>
      <w:proofErr w:type="gramEnd"/>
      <w:r w:rsidR="00EF2B57" w:rsidRPr="00972206">
        <w:rPr>
          <w:rFonts w:ascii="仿宋_GB2312" w:hint="eastAsia"/>
          <w:sz w:val="28"/>
          <w:szCs w:val="28"/>
        </w:rPr>
        <w:t>股份有限公司</w:t>
      </w:r>
    </w:p>
    <w:p w:rsidR="00EF2B57" w:rsidRPr="00972206" w:rsidRDefault="00972206" w:rsidP="00972206">
      <w:pPr>
        <w:ind w:leftChars="200" w:left="640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（2）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武汉东方</w:t>
      </w:r>
      <w:proofErr w:type="gramEnd"/>
      <w:r w:rsidR="00EF2B57" w:rsidRPr="00972206">
        <w:rPr>
          <w:rFonts w:ascii="仿宋_GB2312" w:hint="eastAsia"/>
          <w:sz w:val="28"/>
          <w:szCs w:val="28"/>
        </w:rPr>
        <w:t>龙餐饮管理有限公司</w:t>
      </w:r>
    </w:p>
    <w:p w:rsidR="00972206" w:rsidRDefault="00972206" w:rsidP="00972206">
      <w:pPr>
        <w:ind w:leftChars="88" w:left="282" w:firstLineChars="113" w:firstLine="316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</w:t>
      </w:r>
      <w:r w:rsidR="00FD11B8" w:rsidRPr="00972206">
        <w:rPr>
          <w:rFonts w:ascii="仿宋_GB2312" w:hint="eastAsia"/>
          <w:sz w:val="28"/>
          <w:szCs w:val="28"/>
        </w:rPr>
        <w:t>由普通单位升级</w:t>
      </w:r>
      <w:r w:rsidR="007B0F0C" w:rsidRPr="00972206">
        <w:rPr>
          <w:rFonts w:ascii="仿宋_GB2312" w:hint="eastAsia"/>
          <w:sz w:val="28"/>
          <w:szCs w:val="28"/>
        </w:rPr>
        <w:t>为理事单位</w:t>
      </w:r>
      <w:r w:rsidR="00EF2B57" w:rsidRPr="00972206">
        <w:rPr>
          <w:rFonts w:ascii="仿宋_GB2312" w:hint="eastAsia"/>
          <w:sz w:val="28"/>
          <w:szCs w:val="28"/>
        </w:rPr>
        <w:t>（4家）：</w:t>
      </w:r>
    </w:p>
    <w:p w:rsidR="00972206" w:rsidRDefault="00972206" w:rsidP="00972206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（1）</w:t>
      </w:r>
      <w:r w:rsidR="00EF2B57" w:rsidRPr="00972206">
        <w:rPr>
          <w:rFonts w:ascii="仿宋_GB2312" w:hint="eastAsia"/>
          <w:sz w:val="28"/>
          <w:szCs w:val="28"/>
        </w:rPr>
        <w:t>湖南高速铁路职业技术学院</w:t>
      </w:r>
    </w:p>
    <w:p w:rsidR="00972206" w:rsidRDefault="00972206" w:rsidP="00972206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（2）</w:t>
      </w:r>
      <w:r w:rsidR="00EF2B57" w:rsidRPr="00972206">
        <w:rPr>
          <w:rFonts w:ascii="仿宋_GB2312" w:hint="eastAsia"/>
          <w:sz w:val="28"/>
          <w:szCs w:val="28"/>
        </w:rPr>
        <w:t>湖南中源餐饮文化管理有限公司</w:t>
      </w:r>
    </w:p>
    <w:p w:rsidR="00972206" w:rsidRDefault="00972206" w:rsidP="00972206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（3）</w:t>
      </w:r>
      <w:r w:rsidR="00EF2B57" w:rsidRPr="00972206">
        <w:rPr>
          <w:rFonts w:ascii="仿宋_GB2312" w:hint="eastAsia"/>
          <w:sz w:val="28"/>
          <w:szCs w:val="28"/>
        </w:rPr>
        <w:t>长沙欧兰德餐饮管理有限公司</w:t>
      </w:r>
    </w:p>
    <w:p w:rsidR="00EF2B57" w:rsidRPr="00972206" w:rsidRDefault="00972206" w:rsidP="00972206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（4）</w:t>
      </w:r>
      <w:r w:rsidR="00EF2B57" w:rsidRPr="00972206">
        <w:rPr>
          <w:rFonts w:ascii="仿宋_GB2312" w:hint="eastAsia"/>
          <w:sz w:val="28"/>
          <w:szCs w:val="28"/>
        </w:rPr>
        <w:t>长沙市康宁餐饮管理有限公司</w:t>
      </w:r>
    </w:p>
    <w:p w:rsidR="00972206" w:rsidRDefault="00972206" w:rsidP="00972206">
      <w:pPr>
        <w:ind w:leftChars="88" w:left="282" w:firstLineChars="113" w:firstLine="316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lastRenderedPageBreak/>
        <w:t>3</w:t>
      </w:r>
      <w:r>
        <w:rPr>
          <w:rFonts w:ascii="仿宋_GB2312" w:hint="eastAsia"/>
          <w:sz w:val="28"/>
          <w:szCs w:val="28"/>
        </w:rPr>
        <w:t>、</w:t>
      </w:r>
      <w:r w:rsidR="007B0F0C" w:rsidRPr="00972206">
        <w:rPr>
          <w:rFonts w:ascii="仿宋_GB2312" w:hint="eastAsia"/>
          <w:sz w:val="28"/>
          <w:szCs w:val="28"/>
        </w:rPr>
        <w:t>退会单位</w:t>
      </w:r>
      <w:r w:rsidR="00EF2B57" w:rsidRPr="00972206">
        <w:rPr>
          <w:rFonts w:ascii="仿宋_GB2312" w:hint="eastAsia"/>
          <w:sz w:val="28"/>
          <w:szCs w:val="28"/>
        </w:rPr>
        <w:t>（24家）：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（1）</w:t>
      </w:r>
      <w:r w:rsidR="00EF2B57" w:rsidRPr="00972206">
        <w:rPr>
          <w:rFonts w:ascii="仿宋_GB2312" w:hint="eastAsia"/>
          <w:sz w:val="28"/>
          <w:szCs w:val="28"/>
        </w:rPr>
        <w:t>唐人神集团公司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（2）</w:t>
      </w:r>
      <w:r w:rsidR="00EF2B57" w:rsidRPr="00972206">
        <w:rPr>
          <w:rFonts w:ascii="仿宋_GB2312" w:hint="eastAsia"/>
          <w:sz w:val="28"/>
          <w:szCs w:val="28"/>
        </w:rPr>
        <w:t>湖南秦皇食府餐饮管理有限公司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（3）</w:t>
      </w:r>
      <w:r w:rsidR="00EF2B57" w:rsidRPr="00972206">
        <w:rPr>
          <w:rFonts w:ascii="仿宋_GB2312" w:hint="eastAsia"/>
          <w:sz w:val="28"/>
          <w:szCs w:val="28"/>
        </w:rPr>
        <w:t>益阳市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朝阳羽星大</w:t>
      </w:r>
      <w:proofErr w:type="gramEnd"/>
      <w:r w:rsidR="00EF2B57" w:rsidRPr="00972206">
        <w:rPr>
          <w:rFonts w:ascii="仿宋_GB2312" w:hint="eastAsia"/>
          <w:sz w:val="28"/>
          <w:szCs w:val="28"/>
        </w:rPr>
        <w:t>酒店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（4）</w:t>
      </w:r>
      <w:r w:rsidR="00EF2B57" w:rsidRPr="00972206">
        <w:rPr>
          <w:rFonts w:ascii="仿宋_GB2312" w:hint="eastAsia"/>
          <w:sz w:val="28"/>
          <w:szCs w:val="28"/>
        </w:rPr>
        <w:t>湖南餐谋天下实业有限公司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（5）</w:t>
      </w:r>
      <w:r w:rsidR="00EF2B57" w:rsidRPr="00972206">
        <w:rPr>
          <w:rFonts w:ascii="仿宋_GB2312" w:hint="eastAsia"/>
          <w:sz w:val="28"/>
          <w:szCs w:val="28"/>
        </w:rPr>
        <w:t>深圳市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邦特</w:t>
      </w:r>
      <w:proofErr w:type="gramEnd"/>
      <w:r w:rsidR="00EF2B57" w:rsidRPr="00972206">
        <w:rPr>
          <w:rFonts w:ascii="仿宋_GB2312" w:hint="eastAsia"/>
          <w:sz w:val="28"/>
          <w:szCs w:val="28"/>
        </w:rPr>
        <w:t>咖啡餐饮管理有限公司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（6）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湘潭晋湘源</w:t>
      </w:r>
      <w:proofErr w:type="gramEnd"/>
      <w:r w:rsidR="00EF2B57" w:rsidRPr="00972206">
        <w:rPr>
          <w:rFonts w:ascii="仿宋_GB2312" w:hint="eastAsia"/>
          <w:sz w:val="28"/>
          <w:szCs w:val="28"/>
        </w:rPr>
        <w:t>餐饮管理有限公司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（7）</w:t>
      </w:r>
      <w:r w:rsidR="00EF2B57" w:rsidRPr="00972206">
        <w:rPr>
          <w:rFonts w:ascii="仿宋_GB2312" w:hint="eastAsia"/>
          <w:sz w:val="28"/>
          <w:szCs w:val="28"/>
        </w:rPr>
        <w:t>贵州湘艺餐饮管理有限公司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（8）</w:t>
      </w:r>
      <w:r w:rsidR="00EF2B57" w:rsidRPr="00972206">
        <w:rPr>
          <w:rFonts w:ascii="仿宋_GB2312" w:hint="eastAsia"/>
          <w:sz w:val="28"/>
          <w:szCs w:val="28"/>
        </w:rPr>
        <w:t>湘潭味美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轩</w:t>
      </w:r>
      <w:proofErr w:type="gramEnd"/>
      <w:r w:rsidR="00EF2B57" w:rsidRPr="00972206">
        <w:rPr>
          <w:rFonts w:ascii="仿宋_GB2312" w:hint="eastAsia"/>
          <w:sz w:val="28"/>
          <w:szCs w:val="28"/>
        </w:rPr>
        <w:t>餐饮管理有限公司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（9）</w:t>
      </w:r>
      <w:r w:rsidR="00EF2B57" w:rsidRPr="00972206">
        <w:rPr>
          <w:rFonts w:ascii="仿宋_GB2312" w:hint="eastAsia"/>
          <w:sz w:val="28"/>
          <w:szCs w:val="28"/>
        </w:rPr>
        <w:t>湖南新快线餐饮管理服务有限公司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0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湖南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田园香</w:t>
      </w:r>
      <w:proofErr w:type="gramEnd"/>
      <w:r w:rsidR="00EF2B57" w:rsidRPr="00972206">
        <w:rPr>
          <w:rFonts w:ascii="仿宋_GB2312" w:hint="eastAsia"/>
          <w:sz w:val="28"/>
          <w:szCs w:val="28"/>
        </w:rPr>
        <w:t>生鲜配送股份有限公司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克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明面业</w:t>
      </w:r>
      <w:proofErr w:type="gramEnd"/>
      <w:r w:rsidR="00EF2B57" w:rsidRPr="00972206">
        <w:rPr>
          <w:rFonts w:ascii="仿宋_GB2312" w:hint="eastAsia"/>
          <w:sz w:val="28"/>
          <w:szCs w:val="28"/>
        </w:rPr>
        <w:t>股份有限公司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益阳市星月米业有限公司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娄底鸿运粮油食品有限公司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）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宁乡仟农畜牧</w:t>
      </w:r>
      <w:proofErr w:type="gramEnd"/>
      <w:r w:rsidR="00EF2B57" w:rsidRPr="00972206">
        <w:rPr>
          <w:rFonts w:ascii="仿宋_GB2312" w:hint="eastAsia"/>
          <w:sz w:val="28"/>
          <w:szCs w:val="28"/>
        </w:rPr>
        <w:t>有限公司</w:t>
      </w:r>
    </w:p>
    <w:p w:rsidR="00972206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5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湖南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长株潭广</w:t>
      </w:r>
      <w:proofErr w:type="gramEnd"/>
      <w:r w:rsidR="00EF2B57" w:rsidRPr="00972206">
        <w:rPr>
          <w:rFonts w:ascii="仿宋_GB2312" w:hint="eastAsia"/>
          <w:sz w:val="28"/>
          <w:szCs w:val="28"/>
        </w:rPr>
        <w:t>联生猪交易市场有限公司</w:t>
      </w:r>
    </w:p>
    <w:p w:rsidR="00B979DB" w:rsidRDefault="00972206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 w:rsidR="00B979DB">
        <w:rPr>
          <w:rFonts w:ascii="仿宋_GB2312"/>
          <w:sz w:val="28"/>
          <w:szCs w:val="28"/>
        </w:rPr>
        <w:t>16</w:t>
      </w:r>
      <w:r w:rsidR="00B979DB"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民声（湖南）第三方监管有限公司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7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衡阳</w:t>
      </w:r>
      <w:proofErr w:type="gramStart"/>
      <w:r w:rsidR="00EF2B57" w:rsidRPr="00972206">
        <w:rPr>
          <w:rFonts w:ascii="仿宋_GB2312" w:hint="eastAsia"/>
          <w:sz w:val="28"/>
          <w:szCs w:val="28"/>
        </w:rPr>
        <w:t>市辉雁食品</w:t>
      </w:r>
      <w:proofErr w:type="gramEnd"/>
      <w:r w:rsidR="00EF2B57" w:rsidRPr="00972206">
        <w:rPr>
          <w:rFonts w:ascii="仿宋_GB2312" w:hint="eastAsia"/>
          <w:sz w:val="28"/>
          <w:szCs w:val="28"/>
        </w:rPr>
        <w:t>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（1</w:t>
      </w:r>
      <w:r>
        <w:rPr>
          <w:rFonts w:ascii="仿宋_GB2312"/>
          <w:sz w:val="28"/>
          <w:szCs w:val="28"/>
        </w:rPr>
        <w:t>8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湖南美的制冷电器销售有限公司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/>
          <w:sz w:val="28"/>
          <w:szCs w:val="28"/>
        </w:rPr>
        <w:t>19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深圳市大能节能技术有限公司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</w:t>
      </w:r>
      <w:r>
        <w:rPr>
          <w:rFonts w:ascii="仿宋_GB2312"/>
          <w:sz w:val="28"/>
          <w:szCs w:val="28"/>
        </w:rPr>
        <w:t>0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广东万家乐燃气具有限公司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r>
        <w:rPr>
          <w:rFonts w:ascii="仿宋_GB2312"/>
          <w:sz w:val="28"/>
          <w:szCs w:val="28"/>
        </w:rPr>
        <w:t>21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长沙长胜热泵技术有限公司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湖南阳光蓬峰服饰有限公司</w:t>
      </w:r>
    </w:p>
    <w:p w:rsidR="00B979DB" w:rsidRDefault="00B979DB" w:rsidP="00B979DB">
      <w:pPr>
        <w:ind w:leftChars="188" w:left="602" w:firstLineChars="113" w:firstLine="316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（2</w:t>
      </w:r>
      <w:r>
        <w:rPr>
          <w:rFonts w:ascii="仿宋_GB2312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隆回县楚鑫制衣有限公司</w:t>
      </w:r>
    </w:p>
    <w:p w:rsidR="00EF2B57" w:rsidRPr="00EF2B57" w:rsidRDefault="00B979DB" w:rsidP="00B979DB">
      <w:pPr>
        <w:ind w:leftChars="188" w:left="602" w:firstLineChars="113" w:firstLine="316"/>
        <w:rPr>
          <w:rFonts w:ascii="仿宋_GB2312"/>
          <w:sz w:val="30"/>
          <w:szCs w:val="30"/>
        </w:rPr>
      </w:pPr>
      <w:r>
        <w:rPr>
          <w:rFonts w:ascii="仿宋_GB2312" w:hint="eastAsia"/>
          <w:sz w:val="28"/>
          <w:szCs w:val="28"/>
        </w:rPr>
        <w:t>（2</w:t>
      </w:r>
      <w:r>
        <w:rPr>
          <w:rFonts w:ascii="仿宋_GB2312"/>
          <w:sz w:val="28"/>
          <w:szCs w:val="28"/>
        </w:rPr>
        <w:t>4</w:t>
      </w:r>
      <w:r>
        <w:rPr>
          <w:rFonts w:ascii="仿宋_GB2312" w:hint="eastAsia"/>
          <w:sz w:val="28"/>
          <w:szCs w:val="28"/>
        </w:rPr>
        <w:t>）</w:t>
      </w:r>
      <w:r w:rsidR="00EF2B57" w:rsidRPr="00972206">
        <w:rPr>
          <w:rFonts w:ascii="仿宋_GB2312" w:hint="eastAsia"/>
          <w:sz w:val="28"/>
          <w:szCs w:val="28"/>
        </w:rPr>
        <w:t>湖南雅致炜锋服饰有限公司</w:t>
      </w:r>
    </w:p>
    <w:sectPr w:rsidR="00EF2B57" w:rsidRPr="00EF2B57" w:rsidSect="00B9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09" w:rsidRDefault="00F33E09" w:rsidP="00827740">
      <w:pPr>
        <w:spacing w:line="240" w:lineRule="auto"/>
      </w:pPr>
      <w:r>
        <w:separator/>
      </w:r>
    </w:p>
  </w:endnote>
  <w:endnote w:type="continuationSeparator" w:id="0">
    <w:p w:rsidR="00F33E09" w:rsidRDefault="00F33E09" w:rsidP="00827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09" w:rsidRDefault="00F33E09" w:rsidP="00827740">
      <w:pPr>
        <w:spacing w:line="240" w:lineRule="auto"/>
      </w:pPr>
      <w:r>
        <w:separator/>
      </w:r>
    </w:p>
  </w:footnote>
  <w:footnote w:type="continuationSeparator" w:id="0">
    <w:p w:rsidR="00F33E09" w:rsidRDefault="00F33E09" w:rsidP="008277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40"/>
    <w:rsid w:val="00083CFF"/>
    <w:rsid w:val="000B0B00"/>
    <w:rsid w:val="00166BF3"/>
    <w:rsid w:val="002F3CB8"/>
    <w:rsid w:val="003826E9"/>
    <w:rsid w:val="004355DF"/>
    <w:rsid w:val="005D13C0"/>
    <w:rsid w:val="0065159F"/>
    <w:rsid w:val="00652254"/>
    <w:rsid w:val="007B0F0C"/>
    <w:rsid w:val="00827740"/>
    <w:rsid w:val="008D7A34"/>
    <w:rsid w:val="00972206"/>
    <w:rsid w:val="00AA44FA"/>
    <w:rsid w:val="00B90064"/>
    <w:rsid w:val="00B979DB"/>
    <w:rsid w:val="00CD1BC5"/>
    <w:rsid w:val="00CF4AF8"/>
    <w:rsid w:val="00DF14BC"/>
    <w:rsid w:val="00EF2B57"/>
    <w:rsid w:val="00F33E09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3CC5"/>
  <w15:docId w15:val="{ADA2EB6D-D94B-4807-906D-4C0DE197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40"/>
    <w:pPr>
      <w:spacing w:line="480" w:lineRule="exact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7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7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74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740"/>
    <w:rPr>
      <w:sz w:val="18"/>
      <w:szCs w:val="18"/>
    </w:rPr>
  </w:style>
  <w:style w:type="paragraph" w:customStyle="1" w:styleId="a7">
    <w:name w:val="正文缩进 +"/>
    <w:basedOn w:val="a"/>
    <w:uiPriority w:val="3"/>
    <w:qFormat/>
    <w:rsid w:val="008D7A34"/>
    <w:pPr>
      <w:ind w:firstLineChars="200" w:firstLine="200"/>
      <w:jc w:val="both"/>
    </w:pPr>
    <w:rPr>
      <w:rFonts w:cs="宋体"/>
      <w:szCs w:val="20"/>
      <w:lang w:bidi="en-US"/>
    </w:rPr>
  </w:style>
  <w:style w:type="paragraph" w:styleId="a8">
    <w:name w:val="Title"/>
    <w:basedOn w:val="a"/>
    <w:next w:val="a"/>
    <w:link w:val="a9"/>
    <w:uiPriority w:val="10"/>
    <w:qFormat/>
    <w:rsid w:val="004355DF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</w:rPr>
  </w:style>
  <w:style w:type="character" w:customStyle="1" w:styleId="a9">
    <w:name w:val="标题 字符"/>
    <w:basedOn w:val="a0"/>
    <w:link w:val="a8"/>
    <w:uiPriority w:val="10"/>
    <w:rsid w:val="004355DF"/>
    <w:rPr>
      <w:rFonts w:asciiTheme="majorHAnsi" w:eastAsia="方正小标宋简体" w:hAnsiTheme="majorHAnsi" w:cstheme="majorBidi"/>
      <w:b/>
      <w:bCs/>
      <w:kern w:val="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 继坤</cp:lastModifiedBy>
  <cp:revision>3</cp:revision>
  <cp:lastPrinted>2019-04-01T08:43:00Z</cp:lastPrinted>
  <dcterms:created xsi:type="dcterms:W3CDTF">2019-04-02T09:16:00Z</dcterms:created>
  <dcterms:modified xsi:type="dcterms:W3CDTF">2019-04-02T09:17:00Z</dcterms:modified>
</cp:coreProperties>
</file>