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A81C8" w14:textId="77777777" w:rsidR="00CD19A7" w:rsidRDefault="00E24F0B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湖南省教育后勤协会接待服务与商贸专业委员会</w:t>
      </w:r>
    </w:p>
    <w:p w14:paraId="04D1BAAA" w14:textId="26532D08" w:rsidR="00CD19A7" w:rsidRDefault="00E24F0B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会议管理实施办法</w:t>
      </w:r>
    </w:p>
    <w:p w14:paraId="7CF2B989" w14:textId="77777777" w:rsidR="00CD19A7" w:rsidRDefault="00CD19A7">
      <w:pPr>
        <w:tabs>
          <w:tab w:val="left" w:pos="0"/>
        </w:tabs>
        <w:spacing w:line="560" w:lineRule="exact"/>
        <w:ind w:firstLineChars="200" w:firstLine="640"/>
        <w:rPr>
          <w:rFonts w:ascii="仿宋_GB2312" w:eastAsia="仿宋_GB2312"/>
          <w:sz w:val="32"/>
        </w:rPr>
      </w:pPr>
    </w:p>
    <w:p w14:paraId="06C4BC4D" w14:textId="77777777" w:rsidR="00CD19A7" w:rsidRDefault="00E24F0B">
      <w:pPr>
        <w:tabs>
          <w:tab w:val="left" w:pos="0"/>
        </w:tabs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第</w:t>
      </w:r>
      <w:r>
        <w:rPr>
          <w:rFonts w:ascii="仿宋_GB2312" w:eastAsia="仿宋_GB2312" w:hint="eastAsia"/>
          <w:sz w:val="28"/>
          <w:szCs w:val="28"/>
        </w:rPr>
        <w:t>一</w:t>
      </w:r>
      <w:r>
        <w:rPr>
          <w:rFonts w:ascii="仿宋_GB2312" w:eastAsia="仿宋_GB2312"/>
          <w:sz w:val="28"/>
          <w:szCs w:val="28"/>
        </w:rPr>
        <w:t xml:space="preserve">条 </w:t>
      </w:r>
      <w:proofErr w:type="gramStart"/>
      <w:r>
        <w:rPr>
          <w:rFonts w:ascii="仿宋_GB2312" w:eastAsia="仿宋_GB2312"/>
          <w:sz w:val="28"/>
          <w:szCs w:val="28"/>
        </w:rPr>
        <w:t>本</w:t>
      </w:r>
      <w:r>
        <w:rPr>
          <w:rFonts w:ascii="仿宋_GB2312" w:eastAsia="仿宋_GB2312" w:hint="eastAsia"/>
          <w:sz w:val="28"/>
          <w:szCs w:val="28"/>
        </w:rPr>
        <w:t>专委</w:t>
      </w:r>
      <w:proofErr w:type="gramEnd"/>
      <w:r>
        <w:rPr>
          <w:rFonts w:ascii="仿宋_GB2312" w:eastAsia="仿宋_GB2312"/>
          <w:sz w:val="28"/>
          <w:szCs w:val="28"/>
        </w:rPr>
        <w:t>会的</w:t>
      </w:r>
      <w:r w:rsidR="00D46AF5" w:rsidRPr="00160931">
        <w:rPr>
          <w:rFonts w:ascii="仿宋_GB2312" w:eastAsia="仿宋_GB2312" w:hint="eastAsia"/>
          <w:sz w:val="28"/>
          <w:szCs w:val="28"/>
        </w:rPr>
        <w:t>决策</w:t>
      </w:r>
      <w:r w:rsidRPr="00160931">
        <w:rPr>
          <w:rFonts w:ascii="仿宋_GB2312" w:eastAsia="仿宋_GB2312"/>
          <w:sz w:val="28"/>
          <w:szCs w:val="28"/>
        </w:rPr>
        <w:t>机构是会员代表大会，会员代表大会每届四年，</w:t>
      </w:r>
      <w:r w:rsidRPr="00160931">
        <w:rPr>
          <w:rFonts w:ascii="仿宋_GB2312" w:eastAsia="仿宋_GB2312" w:hint="eastAsia"/>
          <w:sz w:val="28"/>
          <w:szCs w:val="28"/>
        </w:rPr>
        <w:t>其</w:t>
      </w:r>
      <w:r w:rsidRPr="00160931">
        <w:rPr>
          <w:rFonts w:ascii="仿宋_GB2312" w:eastAsia="仿宋_GB2312"/>
          <w:sz w:val="28"/>
          <w:szCs w:val="28"/>
        </w:rPr>
        <w:t>职</w:t>
      </w:r>
      <w:r w:rsidR="00D46AF5" w:rsidRPr="00160931">
        <w:rPr>
          <w:rFonts w:ascii="仿宋_GB2312" w:eastAsia="仿宋_GB2312" w:hint="eastAsia"/>
          <w:sz w:val="28"/>
          <w:szCs w:val="28"/>
        </w:rPr>
        <w:t>责</w:t>
      </w:r>
      <w:r w:rsidRPr="00160931">
        <w:rPr>
          <w:rFonts w:ascii="仿宋_GB2312" w:eastAsia="仿宋_GB2312"/>
          <w:sz w:val="28"/>
          <w:szCs w:val="28"/>
        </w:rPr>
        <w:t>是：</w:t>
      </w:r>
      <w:r w:rsidRPr="00160931"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/>
          <w:sz w:val="28"/>
          <w:szCs w:val="28"/>
        </w:rPr>
        <w:t xml:space="preserve">　　（一）制定和修改</w:t>
      </w:r>
      <w:r>
        <w:rPr>
          <w:rFonts w:ascii="仿宋_GB2312" w:eastAsia="仿宋_GB2312" w:hint="eastAsia"/>
          <w:sz w:val="28"/>
          <w:szCs w:val="28"/>
        </w:rPr>
        <w:t>专委</w:t>
      </w:r>
      <w:r>
        <w:rPr>
          <w:rFonts w:ascii="仿宋_GB2312" w:eastAsia="仿宋_GB2312"/>
          <w:sz w:val="28"/>
          <w:szCs w:val="28"/>
        </w:rPr>
        <w:t>会工作</w:t>
      </w:r>
      <w:r>
        <w:rPr>
          <w:rFonts w:ascii="仿宋_GB2312" w:eastAsia="仿宋_GB2312" w:hint="eastAsia"/>
          <w:sz w:val="28"/>
          <w:szCs w:val="28"/>
        </w:rPr>
        <w:t>文件</w:t>
      </w:r>
      <w:r>
        <w:rPr>
          <w:rFonts w:ascii="仿宋_GB2312" w:eastAsia="仿宋_GB2312"/>
          <w:sz w:val="28"/>
          <w:szCs w:val="28"/>
        </w:rPr>
        <w:t>；</w:t>
      </w:r>
      <w:r>
        <w:rPr>
          <w:rFonts w:ascii="仿宋_GB2312" w:eastAsia="仿宋_GB2312"/>
          <w:sz w:val="28"/>
          <w:szCs w:val="28"/>
        </w:rPr>
        <w:br/>
        <w:t xml:space="preserve">　　（二）选举和撤消</w:t>
      </w:r>
      <w:r>
        <w:rPr>
          <w:rFonts w:ascii="仿宋_GB2312" w:eastAsia="仿宋_GB2312" w:hint="eastAsia"/>
          <w:sz w:val="28"/>
          <w:szCs w:val="28"/>
        </w:rPr>
        <w:t>主任</w:t>
      </w:r>
      <w:r>
        <w:rPr>
          <w:rFonts w:ascii="仿宋_GB2312" w:eastAsia="仿宋_GB2312"/>
          <w:sz w:val="28"/>
          <w:szCs w:val="28"/>
        </w:rPr>
        <w:t>会的</w:t>
      </w:r>
      <w:r>
        <w:rPr>
          <w:rFonts w:ascii="仿宋_GB2312" w:eastAsia="仿宋_GB2312" w:hint="eastAsia"/>
          <w:sz w:val="28"/>
          <w:szCs w:val="28"/>
        </w:rPr>
        <w:t>正、副主任</w:t>
      </w:r>
      <w:r>
        <w:rPr>
          <w:rFonts w:ascii="仿宋_GB2312" w:eastAsia="仿宋_GB2312"/>
          <w:sz w:val="28"/>
          <w:szCs w:val="28"/>
        </w:rPr>
        <w:t>单位，审议并通过</w:t>
      </w:r>
      <w:r>
        <w:rPr>
          <w:rFonts w:ascii="仿宋_GB2312" w:eastAsia="仿宋_GB2312" w:hint="eastAsia"/>
          <w:sz w:val="28"/>
          <w:szCs w:val="28"/>
        </w:rPr>
        <w:t>正、副主任</w:t>
      </w:r>
      <w:r>
        <w:rPr>
          <w:rFonts w:ascii="仿宋_GB2312" w:eastAsia="仿宋_GB2312"/>
          <w:sz w:val="28"/>
          <w:szCs w:val="28"/>
        </w:rPr>
        <w:t>单位的代表人选；</w:t>
      </w:r>
      <w:r>
        <w:rPr>
          <w:rFonts w:ascii="仿宋_GB2312" w:eastAsia="仿宋_GB2312"/>
          <w:sz w:val="28"/>
          <w:szCs w:val="28"/>
        </w:rPr>
        <w:br/>
        <w:t xml:space="preserve">　　（三）审议</w:t>
      </w:r>
      <w:r>
        <w:rPr>
          <w:rFonts w:ascii="仿宋_GB2312" w:eastAsia="仿宋_GB2312" w:hint="eastAsia"/>
          <w:sz w:val="28"/>
          <w:szCs w:val="28"/>
        </w:rPr>
        <w:t>主任</w:t>
      </w:r>
      <w:r>
        <w:rPr>
          <w:rFonts w:ascii="仿宋_GB2312" w:eastAsia="仿宋_GB2312"/>
          <w:sz w:val="28"/>
          <w:szCs w:val="28"/>
        </w:rPr>
        <w:t>会的工作报告；</w:t>
      </w:r>
      <w:r>
        <w:rPr>
          <w:rFonts w:ascii="仿宋_GB2312" w:eastAsia="仿宋_GB2312"/>
          <w:sz w:val="28"/>
          <w:szCs w:val="28"/>
        </w:rPr>
        <w:br/>
        <w:t xml:space="preserve">　　（四）</w:t>
      </w:r>
      <w:proofErr w:type="gramStart"/>
      <w:r>
        <w:rPr>
          <w:rFonts w:ascii="仿宋_GB2312" w:eastAsia="仿宋_GB2312"/>
          <w:sz w:val="28"/>
          <w:szCs w:val="28"/>
        </w:rPr>
        <w:t>决定本</w:t>
      </w:r>
      <w:r>
        <w:rPr>
          <w:rFonts w:ascii="仿宋_GB2312" w:eastAsia="仿宋_GB2312" w:hint="eastAsia"/>
          <w:sz w:val="28"/>
          <w:szCs w:val="28"/>
        </w:rPr>
        <w:t>专委</w:t>
      </w:r>
      <w:proofErr w:type="gramEnd"/>
      <w:r>
        <w:rPr>
          <w:rFonts w:ascii="仿宋_GB2312" w:eastAsia="仿宋_GB2312"/>
          <w:sz w:val="28"/>
          <w:szCs w:val="28"/>
        </w:rPr>
        <w:t>会工作方针和其他重大事宜。</w:t>
      </w:r>
    </w:p>
    <w:p w14:paraId="44788F71" w14:textId="77777777" w:rsidR="00CD19A7" w:rsidRDefault="00E24F0B">
      <w:pPr>
        <w:tabs>
          <w:tab w:val="left" w:pos="0"/>
        </w:tabs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会员代表大会</w:t>
      </w:r>
      <w:r>
        <w:rPr>
          <w:rFonts w:ascii="仿宋_GB2312" w:eastAsia="仿宋_GB2312"/>
          <w:color w:val="000000" w:themeColor="text1"/>
          <w:sz w:val="28"/>
          <w:szCs w:val="28"/>
        </w:rPr>
        <w:t>须有三分之二以上主任会代表出席方能召开，其决议须经到会代表三分之二以上表决通过方能生效。</w:t>
      </w:r>
    </w:p>
    <w:p w14:paraId="6023C81A" w14:textId="77777777" w:rsidR="00CD19A7" w:rsidRDefault="00CD19A7">
      <w:pPr>
        <w:tabs>
          <w:tab w:val="left" w:pos="0"/>
        </w:tabs>
        <w:spacing w:line="40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</w:p>
    <w:p w14:paraId="12768D88" w14:textId="77777777" w:rsidR="007525BD" w:rsidRDefault="00E24F0B">
      <w:pPr>
        <w:tabs>
          <w:tab w:val="left" w:pos="0"/>
        </w:tabs>
        <w:spacing w:line="40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/>
          <w:color w:val="000000" w:themeColor="text1"/>
          <w:sz w:val="28"/>
          <w:szCs w:val="28"/>
        </w:rPr>
        <w:t>第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二</w:t>
      </w:r>
      <w:r>
        <w:rPr>
          <w:rFonts w:ascii="仿宋_GB2312" w:eastAsia="仿宋_GB2312"/>
          <w:color w:val="000000" w:themeColor="text1"/>
          <w:sz w:val="28"/>
          <w:szCs w:val="28"/>
        </w:rPr>
        <w:t xml:space="preserve">条 </w:t>
      </w:r>
      <w:proofErr w:type="gramStart"/>
      <w:r>
        <w:rPr>
          <w:rFonts w:ascii="仿宋_GB2312" w:eastAsia="仿宋_GB2312"/>
          <w:color w:val="000000" w:themeColor="text1"/>
          <w:sz w:val="28"/>
          <w:szCs w:val="28"/>
        </w:rPr>
        <w:t>本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专委</w:t>
      </w:r>
      <w:proofErr w:type="gramEnd"/>
      <w:r>
        <w:rPr>
          <w:rFonts w:ascii="仿宋_GB2312" w:eastAsia="仿宋_GB2312"/>
          <w:color w:val="000000" w:themeColor="text1"/>
          <w:sz w:val="28"/>
          <w:szCs w:val="28"/>
        </w:rPr>
        <w:t>会设立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主任</w:t>
      </w:r>
      <w:r>
        <w:rPr>
          <w:rFonts w:ascii="仿宋_GB2312" w:eastAsia="仿宋_GB2312"/>
          <w:color w:val="000000" w:themeColor="text1"/>
          <w:sz w:val="28"/>
          <w:szCs w:val="28"/>
        </w:rPr>
        <w:t>会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；主任</w:t>
      </w:r>
      <w:r>
        <w:rPr>
          <w:rFonts w:ascii="仿宋_GB2312" w:eastAsia="仿宋_GB2312"/>
          <w:color w:val="000000" w:themeColor="text1"/>
          <w:sz w:val="28"/>
          <w:szCs w:val="28"/>
        </w:rPr>
        <w:t>会是会员代表大会的执行机构，对会员代表大会负责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；主任会由下列人员组成:主任、副主任、秘书长</w:t>
      </w:r>
      <w:r w:rsidR="00965043">
        <w:rPr>
          <w:rFonts w:ascii="仿宋_GB2312" w:eastAsia="仿宋_GB2312" w:hint="eastAsia"/>
          <w:color w:val="000000" w:themeColor="text1"/>
          <w:sz w:val="28"/>
          <w:szCs w:val="28"/>
        </w:rPr>
        <w:t>、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副秘书长</w:t>
      </w:r>
      <w:r w:rsidR="00D46AF5" w:rsidRPr="00965043">
        <w:rPr>
          <w:rFonts w:ascii="仿宋_GB2312" w:eastAsia="仿宋_GB2312" w:hint="eastAsia"/>
          <w:sz w:val="28"/>
          <w:szCs w:val="28"/>
        </w:rPr>
        <w:t>及列席代表;</w:t>
      </w:r>
      <w:r>
        <w:rPr>
          <w:rFonts w:ascii="仿宋_GB2312" w:eastAsia="仿宋_GB2312"/>
          <w:color w:val="000000" w:themeColor="text1"/>
          <w:sz w:val="28"/>
          <w:szCs w:val="28"/>
        </w:rPr>
        <w:t>其职权是：</w:t>
      </w:r>
      <w:r>
        <w:rPr>
          <w:rFonts w:ascii="仿宋_GB2312" w:eastAsia="仿宋_GB2312"/>
          <w:color w:val="FF0000"/>
          <w:sz w:val="28"/>
          <w:szCs w:val="28"/>
        </w:rPr>
        <w:br/>
        <w:t xml:space="preserve">　　</w:t>
      </w:r>
      <w:r>
        <w:rPr>
          <w:rFonts w:ascii="仿宋_GB2312" w:eastAsia="仿宋_GB2312"/>
          <w:color w:val="000000" w:themeColor="text1"/>
          <w:sz w:val="28"/>
          <w:szCs w:val="28"/>
        </w:rPr>
        <w:t>（一）执行会员代表大会的决议；</w:t>
      </w:r>
      <w:r>
        <w:rPr>
          <w:rFonts w:ascii="仿宋_GB2312" w:eastAsia="仿宋_GB2312"/>
          <w:color w:val="000000" w:themeColor="text1"/>
          <w:sz w:val="28"/>
          <w:szCs w:val="28"/>
        </w:rPr>
        <w:br/>
        <w:t xml:space="preserve">　　（二）筹备召开会员代表大会；</w:t>
      </w:r>
      <w:r>
        <w:rPr>
          <w:rFonts w:ascii="仿宋_GB2312" w:eastAsia="仿宋_GB2312"/>
          <w:color w:val="000000" w:themeColor="text1"/>
          <w:sz w:val="28"/>
          <w:szCs w:val="28"/>
        </w:rPr>
        <w:br/>
        <w:t xml:space="preserve">　　（三）向会员代表大会报告工作状况；</w:t>
      </w:r>
    </w:p>
    <w:p w14:paraId="57C0766B" w14:textId="79D096A1" w:rsidR="00CD19A7" w:rsidRDefault="007525BD" w:rsidP="007525BD">
      <w:pPr>
        <w:tabs>
          <w:tab w:val="left" w:pos="0"/>
        </w:tabs>
        <w:spacing w:line="400" w:lineRule="exact"/>
        <w:ind w:firstLineChars="250" w:firstLine="70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/>
          <w:color w:val="000000" w:themeColor="text1"/>
          <w:sz w:val="28"/>
          <w:szCs w:val="28"/>
        </w:rPr>
        <w:t>(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四</w:t>
      </w:r>
      <w:r>
        <w:rPr>
          <w:rFonts w:ascii="仿宋_GB2312" w:eastAsia="仿宋_GB2312"/>
          <w:color w:val="000000" w:themeColor="text1"/>
          <w:sz w:val="28"/>
          <w:szCs w:val="28"/>
        </w:rPr>
        <w:t xml:space="preserve">) 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审议副主任单位副主任人选变更</w:t>
      </w:r>
      <w:r>
        <w:rPr>
          <w:rFonts w:ascii="仿宋_GB2312" w:eastAsia="仿宋_GB2312"/>
          <w:color w:val="000000" w:themeColor="text1"/>
          <w:sz w:val="28"/>
          <w:szCs w:val="28"/>
        </w:rPr>
        <w:t>;</w:t>
      </w:r>
      <w:r w:rsidR="00E24F0B">
        <w:rPr>
          <w:rFonts w:ascii="仿宋_GB2312" w:eastAsia="仿宋_GB2312"/>
          <w:color w:val="000000" w:themeColor="text1"/>
          <w:sz w:val="28"/>
          <w:szCs w:val="28"/>
        </w:rPr>
        <w:br/>
        <w:t xml:space="preserve">　　（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五</w:t>
      </w:r>
      <w:r w:rsidR="00E24F0B">
        <w:rPr>
          <w:rFonts w:ascii="仿宋_GB2312" w:eastAsia="仿宋_GB2312"/>
          <w:color w:val="000000" w:themeColor="text1"/>
          <w:sz w:val="28"/>
          <w:szCs w:val="28"/>
        </w:rPr>
        <w:t>）决定其他重大事项。</w:t>
      </w:r>
      <w:r w:rsidR="00E24F0B">
        <w:rPr>
          <w:rFonts w:ascii="仿宋_GB2312" w:eastAsia="仿宋_GB2312"/>
          <w:color w:val="000000" w:themeColor="text1"/>
          <w:sz w:val="28"/>
          <w:szCs w:val="28"/>
        </w:rPr>
        <w:br/>
      </w:r>
      <w:r w:rsidR="00E24F0B">
        <w:rPr>
          <w:rFonts w:ascii="仿宋_GB2312" w:eastAsia="仿宋_GB2312"/>
          <w:color w:val="000000"/>
          <w:sz w:val="28"/>
          <w:szCs w:val="28"/>
        </w:rPr>
        <w:t xml:space="preserve">　　</w:t>
      </w:r>
      <w:r w:rsidR="00E24F0B">
        <w:rPr>
          <w:rFonts w:ascii="仿宋_GB2312" w:eastAsia="仿宋_GB2312" w:hint="eastAsia"/>
          <w:color w:val="000000" w:themeColor="text1"/>
          <w:sz w:val="28"/>
          <w:szCs w:val="28"/>
        </w:rPr>
        <w:t>主任</w:t>
      </w:r>
      <w:r w:rsidR="00E24F0B">
        <w:rPr>
          <w:rFonts w:ascii="仿宋_GB2312" w:eastAsia="仿宋_GB2312"/>
          <w:color w:val="000000" w:themeColor="text1"/>
          <w:sz w:val="28"/>
          <w:szCs w:val="28"/>
        </w:rPr>
        <w:t>会须有三分之二以上代表出席方能召开，其决议须经到会代表三分之二以上表决通过方能生效。</w:t>
      </w:r>
      <w:r w:rsidR="00E24F0B">
        <w:rPr>
          <w:rFonts w:ascii="仿宋_GB2312" w:eastAsia="仿宋_GB2312"/>
          <w:color w:val="000000" w:themeColor="text1"/>
          <w:sz w:val="28"/>
          <w:szCs w:val="28"/>
        </w:rPr>
        <w:br/>
        <w:t xml:space="preserve">　　</w:t>
      </w:r>
    </w:p>
    <w:p w14:paraId="0D8BD312" w14:textId="77777777" w:rsidR="00CD19A7" w:rsidRPr="00160931" w:rsidRDefault="00E24F0B">
      <w:pPr>
        <w:tabs>
          <w:tab w:val="left" w:pos="0"/>
        </w:tabs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color w:val="000000" w:themeColor="text1"/>
          <w:sz w:val="28"/>
          <w:szCs w:val="28"/>
        </w:rPr>
        <w:t>第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三</w:t>
      </w:r>
      <w:r>
        <w:rPr>
          <w:rFonts w:ascii="仿宋_GB2312" w:eastAsia="仿宋_GB2312"/>
          <w:color w:val="000000" w:themeColor="text1"/>
          <w:sz w:val="28"/>
          <w:szCs w:val="28"/>
        </w:rPr>
        <w:t xml:space="preserve">条 </w:t>
      </w:r>
      <w:r w:rsidRPr="00D46AF5">
        <w:rPr>
          <w:rFonts w:ascii="仿宋_GB2312" w:eastAsia="仿宋_GB2312" w:hint="eastAsia"/>
          <w:sz w:val="28"/>
          <w:szCs w:val="28"/>
        </w:rPr>
        <w:t>主任</w:t>
      </w:r>
      <w:r w:rsidRPr="00D46AF5">
        <w:rPr>
          <w:rFonts w:ascii="仿宋_GB2312" w:eastAsia="仿宋_GB2312"/>
          <w:sz w:val="28"/>
          <w:szCs w:val="28"/>
        </w:rPr>
        <w:t>会每年至少召开</w:t>
      </w:r>
      <w:r w:rsidRPr="00D46AF5">
        <w:rPr>
          <w:rFonts w:ascii="仿宋_GB2312" w:eastAsia="仿宋_GB2312" w:hint="eastAsia"/>
          <w:sz w:val="28"/>
          <w:szCs w:val="28"/>
        </w:rPr>
        <w:t>两</w:t>
      </w:r>
      <w:r w:rsidRPr="00D46AF5">
        <w:rPr>
          <w:rFonts w:ascii="仿宋_GB2312" w:eastAsia="仿宋_GB2312"/>
          <w:sz w:val="28"/>
          <w:szCs w:val="28"/>
        </w:rPr>
        <w:t>次</w:t>
      </w:r>
      <w:r w:rsidRPr="00D46AF5">
        <w:rPr>
          <w:rFonts w:ascii="仿宋_GB2312" w:eastAsia="仿宋_GB2312" w:hint="eastAsia"/>
          <w:sz w:val="28"/>
          <w:szCs w:val="28"/>
        </w:rPr>
        <w:t>,在省内由具有会务承办能力的会员单位轮流承办，在省外则由具有会务承办能力的高校或社会宾馆、酒店承办，</w:t>
      </w:r>
      <w:r w:rsidRPr="00D46AF5">
        <w:rPr>
          <w:rFonts w:ascii="仿宋_GB2312" w:eastAsia="仿宋_GB2312"/>
          <w:sz w:val="28"/>
          <w:szCs w:val="28"/>
        </w:rPr>
        <w:t>特殊情况，也可采用通讯形式召开</w:t>
      </w:r>
      <w:r w:rsidRPr="00D46AF5">
        <w:rPr>
          <w:rFonts w:ascii="仿宋_GB2312" w:eastAsia="仿宋_GB2312" w:hint="eastAsia"/>
          <w:sz w:val="28"/>
          <w:szCs w:val="28"/>
        </w:rPr>
        <w:t>，</w:t>
      </w:r>
      <w:r w:rsidRPr="00965043">
        <w:rPr>
          <w:rFonts w:ascii="仿宋_GB2312" w:eastAsia="仿宋_GB2312" w:hint="eastAsia"/>
          <w:sz w:val="28"/>
          <w:szCs w:val="28"/>
        </w:rPr>
        <w:t>主任会可邀请少数与会议议题有关的会员单位列席参加</w:t>
      </w:r>
      <w:r w:rsidRPr="00D46AF5">
        <w:rPr>
          <w:rFonts w:ascii="仿宋_GB2312" w:eastAsia="仿宋_GB2312"/>
          <w:sz w:val="28"/>
          <w:szCs w:val="28"/>
        </w:rPr>
        <w:t>；</w:t>
      </w:r>
      <w:proofErr w:type="gramStart"/>
      <w:r w:rsidRPr="00D46AF5">
        <w:rPr>
          <w:rFonts w:ascii="仿宋_GB2312" w:eastAsia="仿宋_GB2312" w:hint="eastAsia"/>
          <w:sz w:val="28"/>
          <w:szCs w:val="28"/>
        </w:rPr>
        <w:t>本专委</w:t>
      </w:r>
      <w:proofErr w:type="gramEnd"/>
      <w:r w:rsidRPr="00D46AF5">
        <w:rPr>
          <w:rFonts w:ascii="仿宋_GB2312" w:eastAsia="仿宋_GB2312" w:hint="eastAsia"/>
          <w:sz w:val="28"/>
          <w:szCs w:val="28"/>
        </w:rPr>
        <w:t>会</w:t>
      </w:r>
      <w:r w:rsidRPr="00D46AF5">
        <w:rPr>
          <w:rFonts w:ascii="仿宋_GB2312" w:eastAsia="仿宋_GB2312"/>
          <w:sz w:val="28"/>
          <w:szCs w:val="28"/>
        </w:rPr>
        <w:t>年会每年召开一次</w:t>
      </w:r>
      <w:r w:rsidRPr="00D46AF5">
        <w:rPr>
          <w:rFonts w:ascii="仿宋_GB2312" w:eastAsia="仿宋_GB2312" w:hint="eastAsia"/>
          <w:sz w:val="28"/>
          <w:szCs w:val="28"/>
        </w:rPr>
        <w:t>，会员单位都可以参加；</w:t>
      </w:r>
      <w:r w:rsidR="00D46AF5" w:rsidRPr="00160931">
        <w:rPr>
          <w:rFonts w:ascii="仿宋_GB2312" w:eastAsia="仿宋_GB2312" w:hint="eastAsia"/>
          <w:sz w:val="28"/>
          <w:szCs w:val="28"/>
        </w:rPr>
        <w:t>年会</w:t>
      </w:r>
      <w:r w:rsidRPr="00160931">
        <w:rPr>
          <w:rFonts w:ascii="仿宋_GB2312" w:eastAsia="仿宋_GB2312"/>
          <w:sz w:val="28"/>
          <w:szCs w:val="28"/>
        </w:rPr>
        <w:t>时间</w:t>
      </w:r>
      <w:r w:rsidRPr="00160931">
        <w:rPr>
          <w:rFonts w:ascii="仿宋_GB2312" w:eastAsia="仿宋_GB2312" w:hint="eastAsia"/>
          <w:sz w:val="28"/>
          <w:szCs w:val="28"/>
        </w:rPr>
        <w:t>安排</w:t>
      </w:r>
      <w:r w:rsidRPr="00160931">
        <w:rPr>
          <w:rFonts w:ascii="仿宋_GB2312" w:eastAsia="仿宋_GB2312"/>
          <w:sz w:val="28"/>
          <w:szCs w:val="28"/>
        </w:rPr>
        <w:t>在</w:t>
      </w:r>
      <w:r w:rsidRPr="00160931">
        <w:rPr>
          <w:rFonts w:ascii="仿宋_GB2312" w:eastAsia="仿宋_GB2312" w:hint="eastAsia"/>
          <w:sz w:val="28"/>
          <w:szCs w:val="28"/>
        </w:rPr>
        <w:t>5月1日之前</w:t>
      </w:r>
      <w:r w:rsidR="00D46AF5" w:rsidRPr="00160931">
        <w:rPr>
          <w:rFonts w:ascii="仿宋_GB2312" w:eastAsia="仿宋_GB2312" w:hint="eastAsia"/>
          <w:sz w:val="28"/>
          <w:szCs w:val="28"/>
        </w:rPr>
        <w:t>或</w:t>
      </w:r>
      <w:r w:rsidRPr="00160931">
        <w:rPr>
          <w:rFonts w:ascii="仿宋_GB2312" w:eastAsia="仿宋_GB2312" w:hint="eastAsia"/>
          <w:sz w:val="28"/>
          <w:szCs w:val="28"/>
        </w:rPr>
        <w:t>10月1日前后。</w:t>
      </w:r>
    </w:p>
    <w:p w14:paraId="482D181B" w14:textId="77777777" w:rsidR="00CD19A7" w:rsidRDefault="00E24F0B">
      <w:pPr>
        <w:tabs>
          <w:tab w:val="left" w:pos="0"/>
        </w:tabs>
        <w:spacing w:line="400" w:lineRule="exact"/>
        <w:ind w:firstLineChars="200" w:firstLine="560"/>
        <w:rPr>
          <w:rFonts w:ascii="仿宋_GB2312" w:eastAsia="仿宋_GB2312"/>
          <w:color w:val="000000" w:themeColor="text1"/>
          <w:sz w:val="32"/>
        </w:rPr>
      </w:pPr>
      <w:r>
        <w:rPr>
          <w:rFonts w:ascii="仿宋_GB2312" w:eastAsia="仿宋_GB2312"/>
          <w:color w:val="000000" w:themeColor="text1"/>
          <w:sz w:val="28"/>
          <w:szCs w:val="28"/>
        </w:rPr>
        <w:t>第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四</w:t>
      </w:r>
      <w:r>
        <w:rPr>
          <w:rFonts w:ascii="仿宋_GB2312" w:eastAsia="仿宋_GB2312"/>
          <w:color w:val="000000" w:themeColor="text1"/>
          <w:sz w:val="28"/>
          <w:szCs w:val="28"/>
        </w:rPr>
        <w:t>条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 xml:space="preserve"> 每次会议都由湖南省教育后勤协会向参会会员单位收取会务费，实行以会养会，专款专用。</w:t>
      </w:r>
      <w:bookmarkStart w:id="0" w:name="_GoBack"/>
      <w:bookmarkEnd w:id="0"/>
    </w:p>
    <w:sectPr w:rsidR="00CD1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28A7B" w14:textId="77777777" w:rsidR="0084603C" w:rsidRDefault="0084603C" w:rsidP="00965043">
      <w:r>
        <w:separator/>
      </w:r>
    </w:p>
  </w:endnote>
  <w:endnote w:type="continuationSeparator" w:id="0">
    <w:p w14:paraId="7989F862" w14:textId="77777777" w:rsidR="0084603C" w:rsidRDefault="0084603C" w:rsidP="0096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A9E74" w14:textId="77777777" w:rsidR="0084603C" w:rsidRDefault="0084603C" w:rsidP="00965043">
      <w:r>
        <w:separator/>
      </w:r>
    </w:p>
  </w:footnote>
  <w:footnote w:type="continuationSeparator" w:id="0">
    <w:p w14:paraId="1B33E395" w14:textId="77777777" w:rsidR="0084603C" w:rsidRDefault="0084603C" w:rsidP="00965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EA0"/>
    <w:rsid w:val="00082684"/>
    <w:rsid w:val="00085DD4"/>
    <w:rsid w:val="00103E7D"/>
    <w:rsid w:val="001346D8"/>
    <w:rsid w:val="001509F4"/>
    <w:rsid w:val="00160931"/>
    <w:rsid w:val="00180DE5"/>
    <w:rsid w:val="001907E1"/>
    <w:rsid w:val="001953F1"/>
    <w:rsid w:val="001B6CEC"/>
    <w:rsid w:val="00214349"/>
    <w:rsid w:val="00275933"/>
    <w:rsid w:val="002A663F"/>
    <w:rsid w:val="002A7F91"/>
    <w:rsid w:val="002C5329"/>
    <w:rsid w:val="002C539B"/>
    <w:rsid w:val="00307D64"/>
    <w:rsid w:val="00331F89"/>
    <w:rsid w:val="003369C1"/>
    <w:rsid w:val="003666ED"/>
    <w:rsid w:val="00396BAF"/>
    <w:rsid w:val="003A01CE"/>
    <w:rsid w:val="003B3AC2"/>
    <w:rsid w:val="003B446F"/>
    <w:rsid w:val="003E0AC0"/>
    <w:rsid w:val="0040464B"/>
    <w:rsid w:val="004B626F"/>
    <w:rsid w:val="004C4743"/>
    <w:rsid w:val="00544B3A"/>
    <w:rsid w:val="0058783E"/>
    <w:rsid w:val="005A009E"/>
    <w:rsid w:val="005C06F5"/>
    <w:rsid w:val="00620EF4"/>
    <w:rsid w:val="006F61AF"/>
    <w:rsid w:val="00716D7E"/>
    <w:rsid w:val="00720E89"/>
    <w:rsid w:val="007525BD"/>
    <w:rsid w:val="00797E6F"/>
    <w:rsid w:val="007F2D5B"/>
    <w:rsid w:val="0084603C"/>
    <w:rsid w:val="00871B01"/>
    <w:rsid w:val="008811F9"/>
    <w:rsid w:val="00942EA0"/>
    <w:rsid w:val="00965043"/>
    <w:rsid w:val="009F7C35"/>
    <w:rsid w:val="00A27581"/>
    <w:rsid w:val="00A51C9A"/>
    <w:rsid w:val="00A905DA"/>
    <w:rsid w:val="00AA30D4"/>
    <w:rsid w:val="00AB3CC5"/>
    <w:rsid w:val="00AD3210"/>
    <w:rsid w:val="00AE080D"/>
    <w:rsid w:val="00AE1DF6"/>
    <w:rsid w:val="00B02B0A"/>
    <w:rsid w:val="00B155D7"/>
    <w:rsid w:val="00B530EC"/>
    <w:rsid w:val="00BE70BD"/>
    <w:rsid w:val="00C17A39"/>
    <w:rsid w:val="00C433FF"/>
    <w:rsid w:val="00C52F2B"/>
    <w:rsid w:val="00C80368"/>
    <w:rsid w:val="00C82BA4"/>
    <w:rsid w:val="00C8534D"/>
    <w:rsid w:val="00C876B1"/>
    <w:rsid w:val="00CA5889"/>
    <w:rsid w:val="00CB2AB1"/>
    <w:rsid w:val="00CD19A7"/>
    <w:rsid w:val="00D17778"/>
    <w:rsid w:val="00D46AF5"/>
    <w:rsid w:val="00D472CB"/>
    <w:rsid w:val="00D51CB3"/>
    <w:rsid w:val="00D553D6"/>
    <w:rsid w:val="00D7110F"/>
    <w:rsid w:val="00D72E2E"/>
    <w:rsid w:val="00DB6207"/>
    <w:rsid w:val="00DE656F"/>
    <w:rsid w:val="00E24F0B"/>
    <w:rsid w:val="00E33ED4"/>
    <w:rsid w:val="00E376AF"/>
    <w:rsid w:val="00E47AD6"/>
    <w:rsid w:val="00E47D12"/>
    <w:rsid w:val="00E53C58"/>
    <w:rsid w:val="00EF5B23"/>
    <w:rsid w:val="00F95119"/>
    <w:rsid w:val="00FA662B"/>
    <w:rsid w:val="00FA7B4F"/>
    <w:rsid w:val="00FD3C59"/>
    <w:rsid w:val="06984A0B"/>
    <w:rsid w:val="17EA3826"/>
    <w:rsid w:val="1CBF3CB6"/>
    <w:rsid w:val="25C34252"/>
    <w:rsid w:val="2A6A242E"/>
    <w:rsid w:val="2B0C15F2"/>
    <w:rsid w:val="3A744F14"/>
    <w:rsid w:val="55DC67DB"/>
    <w:rsid w:val="59236CC3"/>
    <w:rsid w:val="68F82A77"/>
    <w:rsid w:val="6D5E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FA47E"/>
  <w15:docId w15:val="{D74EBD33-295E-41C9-853D-6670CE9F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46AF5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D46AF5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D46AF5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46AF5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D46AF5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46AF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46A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113</cp:revision>
  <dcterms:created xsi:type="dcterms:W3CDTF">2018-12-17T06:36:00Z</dcterms:created>
  <dcterms:modified xsi:type="dcterms:W3CDTF">2019-04-29T07:39:00Z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