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39BF4" w14:textId="77777777" w:rsidR="00ED3566" w:rsidRDefault="00300B3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湖南省教育后勤协会接待服务与商贸专业委员会</w:t>
      </w:r>
    </w:p>
    <w:p w14:paraId="30C2948B" w14:textId="5AD29F80" w:rsidR="00ED3566" w:rsidRDefault="00300B35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岗位技能竞赛管理实施办法</w:t>
      </w:r>
    </w:p>
    <w:p w14:paraId="33C9551D" w14:textId="77777777" w:rsidR="00ED3566" w:rsidRDefault="00ED3566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14:paraId="4DD3115A" w14:textId="1A280627" w:rsidR="00ED3566" w:rsidRDefault="00300B35">
      <w:pPr>
        <w:tabs>
          <w:tab w:val="left" w:pos="0"/>
        </w:tabs>
        <w:spacing w:line="40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为促进我省教育宾馆在餐饮、客房管理及服务工作方面的研讨和交流，展示各自在餐饮、客房接待服务工作中的优秀成果和教育文化特色，</w:t>
      </w:r>
      <w:r>
        <w:rPr>
          <w:rFonts w:ascii="仿宋_GB2312" w:eastAsia="仿宋_GB2312" w:hAnsi="华文仿宋" w:cs="宋体" w:hint="eastAsia"/>
          <w:kern w:val="0"/>
          <w:sz w:val="30"/>
          <w:szCs w:val="30"/>
        </w:rPr>
        <w:t>充分调动一线</w:t>
      </w:r>
      <w:r>
        <w:rPr>
          <w:rFonts w:ascii="仿宋_GB2312" w:eastAsia="仿宋_GB2312" w:hAnsi="华文仿宋" w:hint="eastAsia"/>
          <w:sz w:val="30"/>
          <w:szCs w:val="30"/>
        </w:rPr>
        <w:t>员工爱岗敬业、注重交流、努力</w:t>
      </w:r>
      <w:r>
        <w:rPr>
          <w:rFonts w:ascii="仿宋_GB2312" w:eastAsia="仿宋_GB2312" w:hAnsi="华文仿宋" w:cs="宋体" w:hint="eastAsia"/>
          <w:kern w:val="0"/>
          <w:sz w:val="30"/>
          <w:szCs w:val="30"/>
        </w:rPr>
        <w:t>学习并不断提高专业服务技能的积极性和创造性，推动</w:t>
      </w:r>
      <w:r>
        <w:rPr>
          <w:rFonts w:ascii="仿宋_GB2312" w:eastAsia="仿宋_GB2312" w:hAnsi="华文仿宋" w:hint="eastAsia"/>
          <w:sz w:val="30"/>
          <w:szCs w:val="30"/>
        </w:rPr>
        <w:t>教育接待餐饮、客房服务工作水平的整体提升，</w:t>
      </w:r>
      <w:r w:rsidRPr="00167A89">
        <w:rPr>
          <w:rFonts w:ascii="仿宋_GB2312" w:eastAsia="仿宋_GB2312" w:hAnsi="华文仿宋" w:hint="eastAsia"/>
          <w:sz w:val="30"/>
          <w:szCs w:val="30"/>
        </w:rPr>
        <w:t>湖南省</w:t>
      </w:r>
      <w:bookmarkStart w:id="0" w:name="_GoBack"/>
      <w:bookmarkEnd w:id="0"/>
      <w:r w:rsidRPr="00167A89">
        <w:rPr>
          <w:rFonts w:ascii="仿宋_GB2312" w:eastAsia="仿宋_GB2312" w:hAnsi="华文仿宋" w:hint="eastAsia"/>
          <w:sz w:val="30"/>
          <w:szCs w:val="30"/>
        </w:rPr>
        <w:t>教育后勤协会接待服务与商贸专业委员会将</w:t>
      </w:r>
      <w:r>
        <w:rPr>
          <w:rFonts w:ascii="仿宋_GB2312" w:eastAsia="仿宋_GB2312" w:hAnsi="华文仿宋" w:hint="eastAsia"/>
          <w:sz w:val="30"/>
          <w:szCs w:val="30"/>
        </w:rPr>
        <w:t>定期举行岗位技能竞赛，以下是相关细则：</w:t>
      </w:r>
    </w:p>
    <w:p w14:paraId="354D7F0A" w14:textId="77777777" w:rsidR="00ED3566" w:rsidRPr="001503F0" w:rsidRDefault="00ED3566" w:rsidP="001503F0">
      <w:pPr>
        <w:tabs>
          <w:tab w:val="left" w:pos="0"/>
        </w:tabs>
        <w:spacing w:line="400" w:lineRule="exact"/>
        <w:rPr>
          <w:rFonts w:ascii="仿宋_GB2312" w:eastAsia="仿宋_GB2312"/>
          <w:color w:val="000000" w:themeColor="text1"/>
          <w:sz w:val="32"/>
        </w:rPr>
      </w:pPr>
    </w:p>
    <w:p w14:paraId="790F7833" w14:textId="77777777" w:rsidR="00ED3566" w:rsidRDefault="00300B35">
      <w:pPr>
        <w:pStyle w:val="a7"/>
        <w:numPr>
          <w:ilvl w:val="0"/>
          <w:numId w:val="1"/>
        </w:numPr>
        <w:tabs>
          <w:tab w:val="left" w:pos="0"/>
        </w:tabs>
        <w:spacing w:line="400" w:lineRule="exact"/>
        <w:ind w:firstLineChars="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/>
          <w:color w:val="000000" w:themeColor="text1"/>
          <w:sz w:val="32"/>
        </w:rPr>
        <w:t>比赛项目</w:t>
      </w:r>
    </w:p>
    <w:p w14:paraId="61832700" w14:textId="77777777" w:rsidR="00ED3566" w:rsidRDefault="00300B35">
      <w:pPr>
        <w:spacing w:line="500" w:lineRule="exact"/>
        <w:ind w:leftChars="300" w:left="63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2"/>
        </w:rPr>
        <w:t>中式烹饪、中餐宴会创意摆台、</w:t>
      </w:r>
      <w:r>
        <w:rPr>
          <w:rFonts w:ascii="仿宋_GB2312" w:eastAsia="仿宋_GB2312" w:hAnsi="华文仿宋" w:hint="eastAsia"/>
          <w:sz w:val="32"/>
          <w:szCs w:val="32"/>
        </w:rPr>
        <w:t>标准中式铺床和开夜床。</w:t>
      </w:r>
    </w:p>
    <w:p w14:paraId="7F7C092E" w14:textId="77777777" w:rsidR="00ED3566" w:rsidRDefault="00ED3566">
      <w:pPr>
        <w:tabs>
          <w:tab w:val="left" w:pos="0"/>
        </w:tabs>
        <w:spacing w:line="400" w:lineRule="exact"/>
        <w:ind w:left="640"/>
        <w:rPr>
          <w:rFonts w:ascii="仿宋_GB2312" w:eastAsia="仿宋_GB2312"/>
          <w:color w:val="000000" w:themeColor="text1"/>
          <w:sz w:val="32"/>
        </w:rPr>
      </w:pPr>
    </w:p>
    <w:p w14:paraId="54793647" w14:textId="77777777" w:rsidR="00ED3566" w:rsidRDefault="00300B35">
      <w:pPr>
        <w:pStyle w:val="a7"/>
        <w:numPr>
          <w:ilvl w:val="0"/>
          <w:numId w:val="1"/>
        </w:numPr>
        <w:tabs>
          <w:tab w:val="left" w:pos="0"/>
        </w:tabs>
        <w:spacing w:line="400" w:lineRule="exact"/>
        <w:ind w:firstLineChars="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比赛奖项</w:t>
      </w:r>
    </w:p>
    <w:p w14:paraId="49241257" w14:textId="77777777" w:rsidR="00ED3566" w:rsidRDefault="00300B35">
      <w:pPr>
        <w:tabs>
          <w:tab w:val="left" w:pos="0"/>
        </w:tabs>
        <w:spacing w:line="400" w:lineRule="exact"/>
        <w:ind w:firstLineChars="200" w:firstLine="640"/>
        <w:jc w:val="left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2"/>
        </w:rPr>
        <w:t>设</w:t>
      </w:r>
      <w:proofErr w:type="gramStart"/>
      <w:r>
        <w:rPr>
          <w:rFonts w:ascii="仿宋_GB2312" w:eastAsia="仿宋_GB2312" w:hint="eastAsia"/>
          <w:color w:val="000000" w:themeColor="text1"/>
          <w:sz w:val="32"/>
        </w:rPr>
        <w:t>特</w:t>
      </w:r>
      <w:proofErr w:type="gramEnd"/>
      <w:r>
        <w:rPr>
          <w:rFonts w:ascii="仿宋_GB2312" w:eastAsia="仿宋_GB2312" w:hint="eastAsia"/>
          <w:color w:val="000000" w:themeColor="text1"/>
          <w:sz w:val="32"/>
        </w:rPr>
        <w:t>金奖、金奖、最佳菜品创新奖、最佳厨师奖、最佳宴席摆台创意奖、最佳服务奖、</w:t>
      </w:r>
      <w:r>
        <w:rPr>
          <w:rFonts w:ascii="仿宋_GB2312" w:eastAsia="仿宋_GB2312" w:hAnsi="华文仿宋" w:hint="eastAsia"/>
          <w:sz w:val="30"/>
          <w:szCs w:val="30"/>
        </w:rPr>
        <w:t>最佳夜床创意奖、最佳中式铺床奖和最佳组织奖等多个奖项。</w:t>
      </w:r>
    </w:p>
    <w:p w14:paraId="07E07790" w14:textId="77777777" w:rsidR="00ED3566" w:rsidRDefault="00ED3566">
      <w:pPr>
        <w:tabs>
          <w:tab w:val="left" w:pos="0"/>
        </w:tabs>
        <w:spacing w:line="400" w:lineRule="exact"/>
        <w:ind w:firstLineChars="200" w:firstLine="600"/>
        <w:jc w:val="left"/>
        <w:rPr>
          <w:rFonts w:ascii="仿宋_GB2312" w:eastAsia="仿宋_GB2312" w:hAnsi="华文仿宋"/>
          <w:sz w:val="30"/>
          <w:szCs w:val="30"/>
        </w:rPr>
      </w:pPr>
    </w:p>
    <w:p w14:paraId="49578EA0" w14:textId="77777777" w:rsidR="00ED3566" w:rsidRDefault="00300B35">
      <w:pPr>
        <w:pStyle w:val="a7"/>
        <w:numPr>
          <w:ilvl w:val="0"/>
          <w:numId w:val="1"/>
        </w:numPr>
        <w:tabs>
          <w:tab w:val="left" w:pos="0"/>
        </w:tabs>
        <w:spacing w:line="400" w:lineRule="exact"/>
        <w:ind w:firstLineChars="0"/>
        <w:jc w:val="left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比赛时间</w:t>
      </w:r>
    </w:p>
    <w:p w14:paraId="3F077C9F" w14:textId="77777777" w:rsidR="00ED3566" w:rsidRDefault="00300B35">
      <w:pPr>
        <w:tabs>
          <w:tab w:val="left" w:pos="0"/>
        </w:tabs>
        <w:spacing w:line="400" w:lineRule="exact"/>
        <w:ind w:firstLineChars="200" w:firstLine="600"/>
        <w:jc w:val="left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与中国教育后勤协会接待服务分会岗位技能竞赛同步，我省岗位技能竞赛同时也是国赛的选拔赛，原则上在省赛表现特别突出的选手推荐参加国赛。</w:t>
      </w:r>
    </w:p>
    <w:p w14:paraId="1D44BA34" w14:textId="77777777" w:rsidR="00ED3566" w:rsidRPr="00300B35" w:rsidRDefault="00ED3566">
      <w:pPr>
        <w:tabs>
          <w:tab w:val="left" w:pos="0"/>
        </w:tabs>
        <w:spacing w:line="400" w:lineRule="exact"/>
        <w:ind w:firstLineChars="200" w:firstLine="600"/>
        <w:jc w:val="left"/>
        <w:rPr>
          <w:rFonts w:ascii="仿宋_GB2312" w:eastAsia="仿宋_GB2312" w:hAnsi="华文仿宋"/>
          <w:sz w:val="30"/>
          <w:szCs w:val="30"/>
        </w:rPr>
      </w:pPr>
    </w:p>
    <w:p w14:paraId="70A81994" w14:textId="77777777" w:rsidR="00ED3566" w:rsidRDefault="00300B35">
      <w:pPr>
        <w:pStyle w:val="a7"/>
        <w:numPr>
          <w:ilvl w:val="0"/>
          <w:numId w:val="1"/>
        </w:numPr>
        <w:tabs>
          <w:tab w:val="left" w:pos="0"/>
        </w:tabs>
        <w:spacing w:line="400" w:lineRule="exact"/>
        <w:ind w:firstLineChars="0"/>
        <w:jc w:val="left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比赛地点</w:t>
      </w:r>
    </w:p>
    <w:p w14:paraId="7BEA47E9" w14:textId="77777777" w:rsidR="00ED3566" w:rsidRDefault="00300B35">
      <w:pPr>
        <w:tabs>
          <w:tab w:val="left" w:pos="0"/>
        </w:tabs>
        <w:spacing w:line="400" w:lineRule="exact"/>
        <w:ind w:firstLineChars="200" w:firstLine="600"/>
        <w:jc w:val="left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由具有自营宾馆、酒店</w:t>
      </w:r>
      <w:r w:rsidRPr="00167A89">
        <w:rPr>
          <w:rFonts w:ascii="仿宋_GB2312" w:eastAsia="仿宋_GB2312" w:hAnsi="华文仿宋" w:hint="eastAsia"/>
          <w:sz w:val="30"/>
          <w:szCs w:val="30"/>
        </w:rPr>
        <w:t>和实训基地等硬件设施的学校或有承办条件的社会企业承办，且餐饮、客房同期分区进行</w:t>
      </w:r>
      <w:r>
        <w:rPr>
          <w:rFonts w:ascii="仿宋_GB2312" w:eastAsia="仿宋_GB2312" w:hAnsi="华文仿宋" w:hint="eastAsia"/>
          <w:sz w:val="30"/>
          <w:szCs w:val="30"/>
        </w:rPr>
        <w:t>。</w:t>
      </w:r>
    </w:p>
    <w:p w14:paraId="65D5AD4E" w14:textId="77777777" w:rsidR="00ED3566" w:rsidRDefault="00ED3566">
      <w:pPr>
        <w:tabs>
          <w:tab w:val="left" w:pos="0"/>
        </w:tabs>
        <w:spacing w:line="400" w:lineRule="exact"/>
        <w:ind w:firstLineChars="200" w:firstLine="600"/>
        <w:jc w:val="left"/>
        <w:rPr>
          <w:rFonts w:ascii="仿宋_GB2312" w:eastAsia="仿宋_GB2312" w:hAnsi="华文仿宋"/>
          <w:sz w:val="30"/>
          <w:szCs w:val="30"/>
        </w:rPr>
      </w:pPr>
    </w:p>
    <w:p w14:paraId="51666652" w14:textId="77777777" w:rsidR="00ED3566" w:rsidRDefault="00300B35">
      <w:pPr>
        <w:tabs>
          <w:tab w:val="left" w:pos="0"/>
        </w:tabs>
        <w:spacing w:line="400" w:lineRule="exact"/>
        <w:ind w:firstLineChars="200" w:firstLine="600"/>
        <w:jc w:val="left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五、比赛费用</w:t>
      </w:r>
    </w:p>
    <w:p w14:paraId="60704196" w14:textId="77777777" w:rsidR="00ED3566" w:rsidRDefault="00300B35">
      <w:pPr>
        <w:tabs>
          <w:tab w:val="left" w:pos="0"/>
        </w:tabs>
        <w:spacing w:line="400" w:lineRule="exact"/>
        <w:ind w:firstLineChars="200" w:firstLine="600"/>
        <w:jc w:val="left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实行以会养会，由</w:t>
      </w:r>
      <w:r w:rsidRPr="00167A89">
        <w:rPr>
          <w:rFonts w:ascii="仿宋_GB2312" w:eastAsia="仿宋_GB2312" w:hAnsi="华文仿宋" w:hint="eastAsia"/>
          <w:sz w:val="30"/>
          <w:szCs w:val="30"/>
        </w:rPr>
        <w:t>湖南省教育后勤协会向参赛单位收取会务费，专款专用。</w:t>
      </w:r>
    </w:p>
    <w:p w14:paraId="4D91039D" w14:textId="77777777" w:rsidR="00ED3566" w:rsidRDefault="00ED3566">
      <w:pPr>
        <w:tabs>
          <w:tab w:val="left" w:pos="0"/>
        </w:tabs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</w:rPr>
      </w:pPr>
    </w:p>
    <w:sectPr w:rsidR="00ED3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6FB1B" w14:textId="77777777" w:rsidR="00DE6A42" w:rsidRDefault="00DE6A42" w:rsidP="001503F0">
      <w:r>
        <w:separator/>
      </w:r>
    </w:p>
  </w:endnote>
  <w:endnote w:type="continuationSeparator" w:id="0">
    <w:p w14:paraId="13670083" w14:textId="77777777" w:rsidR="00DE6A42" w:rsidRDefault="00DE6A42" w:rsidP="0015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74965" w14:textId="77777777" w:rsidR="00DE6A42" w:rsidRDefault="00DE6A42" w:rsidP="001503F0">
      <w:r>
        <w:separator/>
      </w:r>
    </w:p>
  </w:footnote>
  <w:footnote w:type="continuationSeparator" w:id="0">
    <w:p w14:paraId="0F67E9B0" w14:textId="77777777" w:rsidR="00DE6A42" w:rsidRDefault="00DE6A42" w:rsidP="00150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E1AA0"/>
    <w:multiLevelType w:val="multilevel"/>
    <w:tmpl w:val="48EE1AA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A0"/>
    <w:rsid w:val="0000344F"/>
    <w:rsid w:val="000226E7"/>
    <w:rsid w:val="00082684"/>
    <w:rsid w:val="00085DD4"/>
    <w:rsid w:val="000B37D9"/>
    <w:rsid w:val="000D6EA7"/>
    <w:rsid w:val="001341C7"/>
    <w:rsid w:val="001503F0"/>
    <w:rsid w:val="001509F4"/>
    <w:rsid w:val="00167A89"/>
    <w:rsid w:val="001907E1"/>
    <w:rsid w:val="001B6CEC"/>
    <w:rsid w:val="001C392B"/>
    <w:rsid w:val="001F79E2"/>
    <w:rsid w:val="00214349"/>
    <w:rsid w:val="00233B55"/>
    <w:rsid w:val="002458F1"/>
    <w:rsid w:val="00266850"/>
    <w:rsid w:val="00273D54"/>
    <w:rsid w:val="00275933"/>
    <w:rsid w:val="002A2E05"/>
    <w:rsid w:val="002A663F"/>
    <w:rsid w:val="002A7F91"/>
    <w:rsid w:val="002C5329"/>
    <w:rsid w:val="002C539B"/>
    <w:rsid w:val="002E2393"/>
    <w:rsid w:val="002F7F0D"/>
    <w:rsid w:val="00300B35"/>
    <w:rsid w:val="00307D64"/>
    <w:rsid w:val="003369C1"/>
    <w:rsid w:val="003559C2"/>
    <w:rsid w:val="00372EA2"/>
    <w:rsid w:val="00396BAF"/>
    <w:rsid w:val="003B3AC2"/>
    <w:rsid w:val="003B446F"/>
    <w:rsid w:val="0040464B"/>
    <w:rsid w:val="004350D5"/>
    <w:rsid w:val="004630F7"/>
    <w:rsid w:val="004809F6"/>
    <w:rsid w:val="004848E4"/>
    <w:rsid w:val="004912B5"/>
    <w:rsid w:val="00493322"/>
    <w:rsid w:val="004B5313"/>
    <w:rsid w:val="004E0B7A"/>
    <w:rsid w:val="005110D7"/>
    <w:rsid w:val="00544B3A"/>
    <w:rsid w:val="0054552F"/>
    <w:rsid w:val="005C2C74"/>
    <w:rsid w:val="005F28DC"/>
    <w:rsid w:val="006104C7"/>
    <w:rsid w:val="00620EF4"/>
    <w:rsid w:val="0062164C"/>
    <w:rsid w:val="006974BA"/>
    <w:rsid w:val="006C46FA"/>
    <w:rsid w:val="006F5B34"/>
    <w:rsid w:val="007018E8"/>
    <w:rsid w:val="00716D7E"/>
    <w:rsid w:val="00720E89"/>
    <w:rsid w:val="00765756"/>
    <w:rsid w:val="00797E6F"/>
    <w:rsid w:val="00822B4F"/>
    <w:rsid w:val="0082694C"/>
    <w:rsid w:val="0083648D"/>
    <w:rsid w:val="00871B01"/>
    <w:rsid w:val="00890843"/>
    <w:rsid w:val="008E4D2E"/>
    <w:rsid w:val="00942EA0"/>
    <w:rsid w:val="009459A4"/>
    <w:rsid w:val="00992CF4"/>
    <w:rsid w:val="009D76E0"/>
    <w:rsid w:val="009D7713"/>
    <w:rsid w:val="009F7C35"/>
    <w:rsid w:val="00A27581"/>
    <w:rsid w:val="00A44F0D"/>
    <w:rsid w:val="00A8244F"/>
    <w:rsid w:val="00A85DCB"/>
    <w:rsid w:val="00A92910"/>
    <w:rsid w:val="00AA1D09"/>
    <w:rsid w:val="00AA30D4"/>
    <w:rsid w:val="00AB3CC5"/>
    <w:rsid w:val="00AB4264"/>
    <w:rsid w:val="00AE080D"/>
    <w:rsid w:val="00B02B0A"/>
    <w:rsid w:val="00B155D7"/>
    <w:rsid w:val="00B308B9"/>
    <w:rsid w:val="00B855BE"/>
    <w:rsid w:val="00BB1B3B"/>
    <w:rsid w:val="00BD0260"/>
    <w:rsid w:val="00C256FD"/>
    <w:rsid w:val="00C25DA2"/>
    <w:rsid w:val="00C52F2B"/>
    <w:rsid w:val="00C57BB4"/>
    <w:rsid w:val="00C80368"/>
    <w:rsid w:val="00C82BA4"/>
    <w:rsid w:val="00C8534D"/>
    <w:rsid w:val="00C876B1"/>
    <w:rsid w:val="00C8783E"/>
    <w:rsid w:val="00CA6E38"/>
    <w:rsid w:val="00D17778"/>
    <w:rsid w:val="00D30E3A"/>
    <w:rsid w:val="00D472CB"/>
    <w:rsid w:val="00D51CB3"/>
    <w:rsid w:val="00D553D6"/>
    <w:rsid w:val="00DB6207"/>
    <w:rsid w:val="00DE656F"/>
    <w:rsid w:val="00DE6A42"/>
    <w:rsid w:val="00E1588C"/>
    <w:rsid w:val="00E322BB"/>
    <w:rsid w:val="00E33ED4"/>
    <w:rsid w:val="00E34E69"/>
    <w:rsid w:val="00E42E4F"/>
    <w:rsid w:val="00E47D12"/>
    <w:rsid w:val="00E53C58"/>
    <w:rsid w:val="00E64A56"/>
    <w:rsid w:val="00E71B2A"/>
    <w:rsid w:val="00E97497"/>
    <w:rsid w:val="00EC5696"/>
    <w:rsid w:val="00ED3566"/>
    <w:rsid w:val="00EF5B23"/>
    <w:rsid w:val="00F00D2B"/>
    <w:rsid w:val="00F11E1D"/>
    <w:rsid w:val="00F16852"/>
    <w:rsid w:val="00F95119"/>
    <w:rsid w:val="00FA662B"/>
    <w:rsid w:val="00FA7B4F"/>
    <w:rsid w:val="00FE2A1F"/>
    <w:rsid w:val="00FE73A8"/>
    <w:rsid w:val="024E09E1"/>
    <w:rsid w:val="3D0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391DE"/>
  <w15:docId w15:val="{61456C7C-7A73-44F8-BB15-93CF5864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0D6EA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0D6EA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D6EA7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6EA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D6EA7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D6EA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D6E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153</cp:revision>
  <dcterms:created xsi:type="dcterms:W3CDTF">2018-12-17T06:36:00Z</dcterms:created>
  <dcterms:modified xsi:type="dcterms:W3CDTF">2019-04-29T07:44:00Z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