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BB" w:rsidRDefault="003113BB" w:rsidP="003113BB">
      <w:pPr>
        <w:pStyle w:val="2"/>
        <w:spacing w:before="0" w:after="0" w:line="560" w:lineRule="exact"/>
        <w:ind w:firstLine="560"/>
        <w:rPr>
          <w:rFonts w:ascii="黑体" w:hAnsi="黑体"/>
          <w:sz w:val="28"/>
          <w:szCs w:val="28"/>
        </w:rPr>
      </w:pPr>
      <w:r>
        <w:rPr>
          <w:rFonts w:ascii="黑体" w:hAnsi="黑体" w:hint="eastAsia"/>
          <w:sz w:val="28"/>
          <w:szCs w:val="28"/>
        </w:rPr>
        <w:t>附件1：</w:t>
      </w:r>
    </w:p>
    <w:p w:rsidR="003113BB" w:rsidRDefault="003113BB" w:rsidP="003113BB"/>
    <w:p w:rsidR="003113BB" w:rsidRDefault="003113BB" w:rsidP="003113BB">
      <w:pPr>
        <w:pStyle w:val="2"/>
        <w:spacing w:before="0" w:after="0" w:line="560" w:lineRule="exact"/>
        <w:ind w:firstLine="880"/>
        <w:jc w:val="center"/>
        <w:rPr>
          <w:rFonts w:ascii="方正小标宋简体" w:eastAsia="方正小标宋简体"/>
          <w:sz w:val="44"/>
          <w:szCs w:val="44"/>
        </w:rPr>
      </w:pPr>
      <w:r>
        <w:rPr>
          <w:rFonts w:ascii="方正小标宋简体" w:eastAsia="方正小标宋简体" w:hint="eastAsia"/>
          <w:sz w:val="44"/>
          <w:szCs w:val="44"/>
        </w:rPr>
        <w:t>湖南省教育后勤协会餐饮服务企业</w:t>
      </w:r>
    </w:p>
    <w:p w:rsidR="003113BB" w:rsidRDefault="003113BB" w:rsidP="003113BB">
      <w:pPr>
        <w:pStyle w:val="2"/>
        <w:spacing w:before="0" w:after="0" w:line="560" w:lineRule="exact"/>
        <w:ind w:firstLine="880"/>
        <w:jc w:val="center"/>
        <w:rPr>
          <w:rFonts w:ascii="方正小标宋简体" w:eastAsia="方正小标宋简体"/>
          <w:sz w:val="44"/>
          <w:szCs w:val="44"/>
        </w:rPr>
      </w:pPr>
      <w:r>
        <w:rPr>
          <w:rFonts w:ascii="方正小标宋简体" w:eastAsia="方正小标宋简体" w:hint="eastAsia"/>
          <w:sz w:val="44"/>
          <w:szCs w:val="44"/>
        </w:rPr>
        <w:t>评估与推荐管理实施细则</w:t>
      </w:r>
    </w:p>
    <w:p w:rsidR="003113BB" w:rsidRDefault="003113BB" w:rsidP="003113BB">
      <w:pPr>
        <w:spacing w:line="560" w:lineRule="exact"/>
      </w:pPr>
    </w:p>
    <w:p w:rsidR="003113BB" w:rsidRDefault="00FB221B" w:rsidP="003113BB">
      <w:pPr>
        <w:shd w:val="solid" w:color="FFFFFF" w:fill="auto"/>
        <w:autoSpaceDN w:val="0"/>
        <w:spacing w:line="520" w:lineRule="exact"/>
        <w:rPr>
          <w:rFonts w:ascii="仿宋" w:eastAsia="仿宋" w:hAnsi="仿宋"/>
          <w:sz w:val="28"/>
          <w:szCs w:val="28"/>
          <w:shd w:val="clear" w:color="auto" w:fill="FFFFFF"/>
        </w:rPr>
      </w:pPr>
      <w:r>
        <w:rPr>
          <w:rFonts w:ascii="仿宋" w:eastAsia="仿宋" w:hAnsi="仿宋" w:hint="eastAsia"/>
          <w:sz w:val="28"/>
          <w:szCs w:val="28"/>
          <w:shd w:val="clear" w:color="auto" w:fill="FFFFFF"/>
        </w:rPr>
        <w:t xml:space="preserve">    </w:t>
      </w:r>
      <w:r w:rsidR="003113BB">
        <w:rPr>
          <w:rFonts w:ascii="仿宋" w:eastAsia="仿宋" w:hAnsi="仿宋" w:hint="eastAsia"/>
          <w:sz w:val="28"/>
          <w:szCs w:val="28"/>
          <w:shd w:val="clear" w:color="auto" w:fill="FFFFFF"/>
        </w:rPr>
        <w:t>为向学校会员推荐优秀社会餐饮企业及生活物资供应企业，规范湖南省学校后勤餐饮服务市场和学生食堂采购行为，努力构建新型学校后勤餐饮保障体系,根据相关法律法规，结合《湖南省教育后勤协会后勤服务企业评估与推荐管理办法》及省内学校餐饮行业社会化与学生食堂实际情况，特制定本实施细则。</w:t>
      </w:r>
    </w:p>
    <w:p w:rsidR="003113BB" w:rsidRDefault="003113BB" w:rsidP="003113BB">
      <w:pPr>
        <w:shd w:val="solid" w:color="FFFFFF" w:fill="auto"/>
        <w:autoSpaceDN w:val="0"/>
        <w:spacing w:line="520" w:lineRule="exact"/>
        <w:rPr>
          <w:rFonts w:ascii="仿宋" w:eastAsia="仿宋" w:hAnsi="仿宋"/>
          <w:sz w:val="28"/>
          <w:szCs w:val="28"/>
          <w:shd w:val="clear" w:color="auto" w:fill="FFFFFF"/>
        </w:rPr>
      </w:pPr>
    </w:p>
    <w:p w:rsidR="003113BB" w:rsidRDefault="003113BB" w:rsidP="003113BB">
      <w:pPr>
        <w:shd w:val="solid" w:color="FFFFFF" w:fill="auto"/>
        <w:autoSpaceDN w:val="0"/>
        <w:spacing w:line="520" w:lineRule="exact"/>
        <w:jc w:val="center"/>
        <w:rPr>
          <w:rFonts w:ascii="仿宋" w:eastAsia="仿宋" w:hAnsi="仿宋"/>
          <w:sz w:val="28"/>
          <w:szCs w:val="28"/>
          <w:shd w:val="clear" w:color="auto" w:fill="FFFFFF"/>
        </w:rPr>
      </w:pPr>
      <w:proofErr w:type="gramStart"/>
      <w:r>
        <w:rPr>
          <w:rFonts w:ascii="仿宋" w:eastAsia="仿宋" w:hAnsi="仿宋" w:hint="eastAsia"/>
          <w:b/>
          <w:sz w:val="28"/>
          <w:szCs w:val="28"/>
          <w:shd w:val="clear" w:color="auto" w:fill="FFFFFF"/>
        </w:rPr>
        <w:t>一</w:t>
      </w:r>
      <w:proofErr w:type="gramEnd"/>
      <w:r>
        <w:rPr>
          <w:rFonts w:ascii="仿宋" w:eastAsia="仿宋" w:hAnsi="仿宋" w:hint="eastAsia"/>
          <w:b/>
          <w:sz w:val="28"/>
          <w:szCs w:val="28"/>
          <w:shd w:val="clear" w:color="auto" w:fill="FFFFFF"/>
        </w:rPr>
        <w:t xml:space="preserve"> 资质要求</w:t>
      </w:r>
    </w:p>
    <w:p w:rsidR="003113BB" w:rsidRDefault="003113BB" w:rsidP="003113BB">
      <w:pPr>
        <w:pStyle w:val="a4"/>
        <w:widowControl w:val="0"/>
        <w:ind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第一条 协会推荐的餐饮企业、生活物资供应企业应当熟悉了解学校的教学、科研及学生生活的规律和要求，具有为学生提供优质服务的经营理念和良好的职业道德，</w:t>
      </w:r>
      <w:r>
        <w:rPr>
          <w:rFonts w:ascii="仿宋" w:eastAsia="仿宋" w:hAnsi="仿宋"/>
          <w:sz w:val="28"/>
          <w:szCs w:val="28"/>
          <w:shd w:val="clear" w:color="auto" w:fill="FFFFFF"/>
        </w:rPr>
        <w:t>充分认识</w:t>
      </w:r>
      <w:r>
        <w:rPr>
          <w:rFonts w:ascii="仿宋" w:eastAsia="仿宋" w:hAnsi="仿宋" w:hint="eastAsia"/>
          <w:sz w:val="28"/>
          <w:szCs w:val="28"/>
          <w:shd w:val="clear" w:color="auto" w:fill="FFFFFF"/>
        </w:rPr>
        <w:t>学校食堂</w:t>
      </w:r>
      <w:r>
        <w:rPr>
          <w:rFonts w:ascii="仿宋" w:eastAsia="仿宋" w:hAnsi="仿宋"/>
          <w:sz w:val="28"/>
          <w:szCs w:val="28"/>
          <w:shd w:val="clear" w:color="auto" w:fill="FFFFFF"/>
        </w:rPr>
        <w:t>的公益性</w:t>
      </w:r>
      <w:r>
        <w:rPr>
          <w:rFonts w:ascii="仿宋" w:eastAsia="仿宋" w:hAnsi="仿宋" w:hint="eastAsia"/>
          <w:sz w:val="28"/>
          <w:szCs w:val="28"/>
          <w:shd w:val="clear" w:color="auto" w:fill="FFFFFF"/>
        </w:rPr>
        <w:t>特点。</w:t>
      </w:r>
    </w:p>
    <w:p w:rsidR="003113BB" w:rsidRDefault="003113BB" w:rsidP="003113BB">
      <w:pPr>
        <w:pStyle w:val="a4"/>
        <w:widowControl w:val="0"/>
        <w:ind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第二条 推荐企业应具备独立法人资格，</w:t>
      </w:r>
      <w:r>
        <w:rPr>
          <w:rFonts w:ascii="仿宋" w:eastAsia="仿宋" w:hAnsi="仿宋" w:cstheme="minorBidi" w:hint="eastAsia"/>
          <w:kern w:val="2"/>
          <w:sz w:val="28"/>
          <w:szCs w:val="28"/>
          <w:shd w:val="clear" w:color="auto" w:fill="FFFFFF"/>
          <w:lang w:bidi="ar-SA"/>
        </w:rPr>
        <w:t>必须是工商行政管理部门登记注册的单位，须</w:t>
      </w:r>
      <w:r>
        <w:rPr>
          <w:rFonts w:ascii="仿宋" w:eastAsia="仿宋" w:hAnsi="仿宋" w:hint="eastAsia"/>
          <w:sz w:val="28"/>
          <w:szCs w:val="28"/>
          <w:shd w:val="clear" w:color="auto" w:fill="FFFFFF"/>
        </w:rPr>
        <w:t>持有国家规定的从事餐饮行业、生活物资经营活动的相关证照，如企业法人营业执照、法人代表居民身份证、食品生产许可证、食品经营许可证、银行资信等级证书、从业人员健康证等。</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r>
        <w:rPr>
          <w:rFonts w:ascii="仿宋" w:eastAsia="仿宋" w:hAnsi="仿宋" w:hint="eastAsia"/>
          <w:sz w:val="28"/>
          <w:szCs w:val="28"/>
          <w:shd w:val="clear" w:color="auto" w:fill="FFFFFF"/>
        </w:rPr>
        <w:t>第三条 推荐企业的商业行为、经营项目及内容（包括产品及经营模式）应符合国家有关的法律法规及相关部门的执行标准（行业标准），无违法经营记录，符合在同行业中享有良好的商誉和丰富的经营经验，能承担市场经营风险。</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r>
        <w:rPr>
          <w:rFonts w:ascii="仿宋" w:eastAsia="仿宋" w:hAnsi="仿宋" w:hint="eastAsia"/>
          <w:sz w:val="28"/>
          <w:szCs w:val="28"/>
          <w:shd w:val="clear" w:color="auto" w:fill="FFFFFF"/>
        </w:rPr>
        <w:t>第四条 协会推荐的餐饮企业注册资金不得低于500万元。生活物资生产型企业注册</w:t>
      </w:r>
      <w:proofErr w:type="gramStart"/>
      <w:r>
        <w:rPr>
          <w:rFonts w:ascii="仿宋" w:eastAsia="仿宋" w:hAnsi="仿宋" w:hint="eastAsia"/>
          <w:sz w:val="28"/>
          <w:szCs w:val="28"/>
          <w:shd w:val="clear" w:color="auto" w:fill="FFFFFF"/>
        </w:rPr>
        <w:t>资金冷鲜猪肉</w:t>
      </w:r>
      <w:proofErr w:type="gramEnd"/>
      <w:r>
        <w:rPr>
          <w:rFonts w:ascii="仿宋" w:eastAsia="仿宋" w:hAnsi="仿宋" w:hint="eastAsia"/>
          <w:sz w:val="28"/>
          <w:szCs w:val="28"/>
          <w:shd w:val="clear" w:color="auto" w:fill="FFFFFF"/>
        </w:rPr>
        <w:t>类不低于1000万</w:t>
      </w:r>
      <w:r w:rsidR="00F67228">
        <w:rPr>
          <w:rFonts w:ascii="仿宋" w:eastAsia="仿宋" w:hAnsi="仿宋" w:hint="eastAsia"/>
          <w:sz w:val="28"/>
          <w:szCs w:val="28"/>
          <w:shd w:val="clear" w:color="auto" w:fill="FFFFFF"/>
        </w:rPr>
        <w:t>元</w:t>
      </w:r>
      <w:r>
        <w:rPr>
          <w:rFonts w:ascii="仿宋" w:eastAsia="仿宋" w:hAnsi="仿宋" w:hint="eastAsia"/>
          <w:sz w:val="28"/>
          <w:szCs w:val="28"/>
          <w:shd w:val="clear" w:color="auto" w:fill="FFFFFF"/>
        </w:rPr>
        <w:t>，其他类不低于500万元，经营型企业不低于200万元。</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第五条 推荐餐饮企业从事社会餐饮经营五年以上或从事学校餐饮经营两年以上并取得良好业绩。生活物资生产型企业从业五年以上，经营型企业经营两年以上。</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r>
        <w:rPr>
          <w:rFonts w:ascii="仿宋" w:eastAsia="仿宋" w:hAnsi="仿宋" w:hint="eastAsia"/>
          <w:sz w:val="28"/>
          <w:szCs w:val="28"/>
          <w:shd w:val="clear" w:color="auto" w:fill="FFFFFF"/>
        </w:rPr>
        <w:t>第六条 推荐企业应遵守国家法律法规，建立健全规范完备的财务管理、用工管理、安全防范、卫生保障、员工培训、质量监督、价格管理和文明服务等工作规范。</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r>
        <w:rPr>
          <w:rFonts w:ascii="仿宋" w:eastAsia="仿宋" w:hAnsi="仿宋" w:hint="eastAsia"/>
          <w:sz w:val="28"/>
          <w:szCs w:val="28"/>
          <w:shd w:val="clear" w:color="auto" w:fill="FFFFFF"/>
        </w:rPr>
        <w:t>第七条 推荐企业必须规范经营，严格遵守《企业服务承诺书》，优质服务学校学生食堂。</w:t>
      </w:r>
    </w:p>
    <w:p w:rsidR="003113BB" w:rsidRDefault="003113BB" w:rsidP="003113BB">
      <w:pPr>
        <w:shd w:val="solid" w:color="FFFFFF" w:fill="auto"/>
        <w:autoSpaceDN w:val="0"/>
        <w:spacing w:line="520" w:lineRule="exact"/>
        <w:ind w:firstLine="570"/>
        <w:rPr>
          <w:rFonts w:ascii="仿宋" w:eastAsia="仿宋" w:hAnsi="仿宋"/>
          <w:sz w:val="28"/>
          <w:szCs w:val="28"/>
          <w:shd w:val="clear" w:color="auto" w:fill="FFFFFF"/>
        </w:rPr>
      </w:pPr>
    </w:p>
    <w:p w:rsidR="003113BB" w:rsidRDefault="003113BB" w:rsidP="003113BB">
      <w:pPr>
        <w:shd w:val="solid" w:color="FFFFFF" w:fill="auto"/>
        <w:autoSpaceDN w:val="0"/>
        <w:spacing w:line="520" w:lineRule="exact"/>
        <w:jc w:val="center"/>
        <w:rPr>
          <w:rFonts w:ascii="仿宋" w:eastAsia="仿宋" w:hAnsi="仿宋"/>
          <w:sz w:val="28"/>
          <w:szCs w:val="28"/>
          <w:shd w:val="clear" w:color="auto" w:fill="FFFFFF"/>
        </w:rPr>
      </w:pPr>
      <w:r>
        <w:rPr>
          <w:rFonts w:ascii="仿宋" w:eastAsia="仿宋" w:hAnsi="仿宋" w:hint="eastAsia"/>
          <w:b/>
          <w:sz w:val="28"/>
          <w:szCs w:val="28"/>
          <w:shd w:val="clear" w:color="auto" w:fill="FFFFFF"/>
        </w:rPr>
        <w:t>二 推荐程序</w:t>
      </w:r>
    </w:p>
    <w:p w:rsidR="003113BB" w:rsidRDefault="003113BB" w:rsidP="003113BB">
      <w:pPr>
        <w:shd w:val="solid" w:color="FFFFFF" w:fill="auto"/>
        <w:autoSpaceDN w:val="0"/>
        <w:spacing w:line="520" w:lineRule="exact"/>
        <w:ind w:firstLine="555"/>
        <w:rPr>
          <w:rFonts w:ascii="仿宋" w:eastAsia="仿宋" w:hAnsi="仿宋"/>
          <w:sz w:val="28"/>
          <w:szCs w:val="28"/>
          <w:shd w:val="clear" w:color="auto" w:fill="FFFFFF"/>
        </w:rPr>
      </w:pPr>
      <w:r>
        <w:rPr>
          <w:rFonts w:ascii="仿宋" w:eastAsia="仿宋" w:hAnsi="仿宋" w:hint="eastAsia"/>
          <w:sz w:val="28"/>
          <w:szCs w:val="28"/>
          <w:shd w:val="clear" w:color="auto" w:fill="FFFFFF"/>
        </w:rPr>
        <w:t>第八条 凡符合基本条件的新申请推荐企业须自愿向湖南省教育后勤协会秘书处提交书面申请。秘书处将通过资质审查的企业</w:t>
      </w:r>
      <w:proofErr w:type="gramStart"/>
      <w:r>
        <w:rPr>
          <w:rFonts w:ascii="仿宋" w:eastAsia="仿宋" w:hAnsi="仿宋" w:hint="eastAsia"/>
          <w:sz w:val="28"/>
          <w:szCs w:val="28"/>
          <w:shd w:val="clear" w:color="auto" w:fill="FFFFFF"/>
        </w:rPr>
        <w:t>委托伙专会</w:t>
      </w:r>
      <w:proofErr w:type="gramEnd"/>
      <w:r>
        <w:rPr>
          <w:rFonts w:ascii="仿宋" w:eastAsia="仿宋" w:hAnsi="仿宋" w:hint="eastAsia"/>
          <w:sz w:val="28"/>
          <w:szCs w:val="28"/>
          <w:shd w:val="clear" w:color="auto" w:fill="FFFFFF"/>
        </w:rPr>
        <w:t xml:space="preserve">组织专家现场考察并向秘书处提交评估意见。  </w:t>
      </w:r>
    </w:p>
    <w:p w:rsidR="003113BB" w:rsidRDefault="003113BB" w:rsidP="003113BB">
      <w:pPr>
        <w:shd w:val="solid" w:color="FFFFFF" w:fill="auto"/>
        <w:autoSpaceDN w:val="0"/>
        <w:spacing w:line="520" w:lineRule="exact"/>
        <w:ind w:firstLine="555"/>
        <w:rPr>
          <w:rFonts w:ascii="仿宋" w:eastAsia="仿宋" w:hAnsi="仿宋"/>
          <w:sz w:val="28"/>
          <w:szCs w:val="28"/>
          <w:shd w:val="clear" w:color="auto" w:fill="FFFFFF"/>
        </w:rPr>
      </w:pPr>
      <w:r>
        <w:rPr>
          <w:rFonts w:ascii="仿宋" w:eastAsia="仿宋" w:hAnsi="仿宋" w:hint="eastAsia"/>
          <w:sz w:val="28"/>
          <w:szCs w:val="28"/>
          <w:shd w:val="clear" w:color="auto" w:fill="FFFFFF"/>
        </w:rPr>
        <w:t>第九条 已推荐企业每年需向协会秘书处提交</w:t>
      </w:r>
      <w:r w:rsidR="00B236F9">
        <w:rPr>
          <w:rFonts w:ascii="仿宋" w:eastAsia="仿宋" w:hAnsi="仿宋" w:hint="eastAsia"/>
          <w:sz w:val="28"/>
          <w:szCs w:val="28"/>
          <w:shd w:val="clear" w:color="auto" w:fill="FFFFFF"/>
        </w:rPr>
        <w:t>年审</w:t>
      </w:r>
      <w:r>
        <w:rPr>
          <w:rFonts w:ascii="仿宋" w:eastAsia="仿宋" w:hAnsi="仿宋" w:hint="eastAsia"/>
          <w:sz w:val="28"/>
          <w:szCs w:val="28"/>
          <w:shd w:val="clear" w:color="auto" w:fill="FFFFFF"/>
        </w:rPr>
        <w:t>资料，上报年度校企合作数据统计情况，未按时提交</w:t>
      </w:r>
      <w:r w:rsidR="00B236F9">
        <w:rPr>
          <w:rFonts w:ascii="仿宋" w:eastAsia="仿宋" w:hAnsi="仿宋" w:hint="eastAsia"/>
          <w:sz w:val="28"/>
          <w:szCs w:val="28"/>
          <w:shd w:val="clear" w:color="auto" w:fill="FFFFFF"/>
        </w:rPr>
        <w:t>年审</w:t>
      </w:r>
      <w:r>
        <w:rPr>
          <w:rFonts w:ascii="仿宋" w:eastAsia="仿宋" w:hAnsi="仿宋" w:hint="eastAsia"/>
          <w:sz w:val="28"/>
          <w:szCs w:val="28"/>
          <w:shd w:val="clear" w:color="auto" w:fill="FFFFFF"/>
        </w:rPr>
        <w:t>资料的视同自动退出。</w:t>
      </w:r>
      <w:proofErr w:type="gramStart"/>
      <w:r>
        <w:rPr>
          <w:rFonts w:ascii="仿宋" w:eastAsia="仿宋" w:hAnsi="仿宋" w:hint="eastAsia"/>
          <w:sz w:val="28"/>
          <w:szCs w:val="28"/>
          <w:shd w:val="clear" w:color="auto" w:fill="FFFFFF"/>
        </w:rPr>
        <w:t>伙专会</w:t>
      </w:r>
      <w:proofErr w:type="gramEnd"/>
      <w:r>
        <w:rPr>
          <w:rFonts w:ascii="仿宋" w:eastAsia="仿宋" w:hAnsi="仿宋" w:hint="eastAsia"/>
          <w:sz w:val="28"/>
          <w:szCs w:val="28"/>
          <w:shd w:val="clear" w:color="auto" w:fill="FFFFFF"/>
        </w:rPr>
        <w:t>每年向会员学校主管部门发放评价</w:t>
      </w:r>
      <w:proofErr w:type="gramStart"/>
      <w:r>
        <w:rPr>
          <w:rFonts w:ascii="仿宋" w:eastAsia="仿宋" w:hAnsi="仿宋" w:hint="eastAsia"/>
          <w:sz w:val="28"/>
          <w:szCs w:val="28"/>
          <w:shd w:val="clear" w:color="auto" w:fill="FFFFFF"/>
        </w:rPr>
        <w:t>表了解</w:t>
      </w:r>
      <w:proofErr w:type="gramEnd"/>
      <w:r>
        <w:rPr>
          <w:rFonts w:ascii="仿宋" w:eastAsia="仿宋" w:hAnsi="仿宋" w:hint="eastAsia"/>
          <w:sz w:val="28"/>
          <w:szCs w:val="28"/>
          <w:shd w:val="clear" w:color="auto" w:fill="FFFFFF"/>
        </w:rPr>
        <w:t>推荐企业的管理水平、服务质量等。对商誉良好、检查合格的企业保留推荐资格，对于学校评价较低的</w:t>
      </w:r>
      <w:proofErr w:type="gramStart"/>
      <w:r>
        <w:rPr>
          <w:rFonts w:ascii="仿宋" w:eastAsia="仿宋" w:hAnsi="仿宋" w:hint="eastAsia"/>
          <w:sz w:val="28"/>
          <w:szCs w:val="28"/>
          <w:shd w:val="clear" w:color="auto" w:fill="FFFFFF"/>
        </w:rPr>
        <w:t>企业伙专会</w:t>
      </w:r>
      <w:bookmarkStart w:id="0" w:name="_GoBack"/>
      <w:bookmarkEnd w:id="0"/>
      <w:proofErr w:type="gramEnd"/>
      <w:r>
        <w:rPr>
          <w:rFonts w:ascii="仿宋" w:eastAsia="仿宋" w:hAnsi="仿宋" w:hint="eastAsia"/>
          <w:sz w:val="28"/>
          <w:szCs w:val="28"/>
          <w:shd w:val="clear" w:color="auto" w:fill="FFFFFF"/>
        </w:rPr>
        <w:t>将取消其推荐资格。</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 xml:space="preserve">第十条 </w:t>
      </w:r>
      <w:r w:rsidR="00B236F9">
        <w:rPr>
          <w:rFonts w:ascii="仿宋" w:eastAsia="仿宋" w:hAnsi="仿宋" w:hint="eastAsia"/>
          <w:sz w:val="28"/>
          <w:szCs w:val="28"/>
          <w:shd w:val="clear" w:color="auto" w:fill="FFFFFF"/>
        </w:rPr>
        <w:t>已获得推荐资格的企业连续两</w:t>
      </w:r>
      <w:r>
        <w:rPr>
          <w:rFonts w:ascii="仿宋" w:eastAsia="仿宋" w:hAnsi="仿宋" w:hint="eastAsia"/>
          <w:sz w:val="28"/>
          <w:szCs w:val="28"/>
          <w:shd w:val="clear" w:color="auto" w:fill="FFFFFF"/>
        </w:rPr>
        <w:t>年没有服务会员学校，协会秘书处将自动取消该企业推荐资格。</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第十一条 伙食管理专业委员会结合我省高校和行业的特点，制定餐饮、生活物资服务企业推荐评估基本条件和现场考察评分标准，报经省教育后勤协会审定后执行。</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第十二条 秘书处每年将推荐企业公布在“湖南省教育后勤信息网”，公示期为7天，公开接受社会监督，公示期内有不良反映的企业，协会需认</w:t>
      </w:r>
      <w:r>
        <w:rPr>
          <w:rFonts w:ascii="仿宋" w:eastAsia="仿宋" w:hAnsi="仿宋" w:hint="eastAsia"/>
          <w:sz w:val="28"/>
          <w:szCs w:val="28"/>
          <w:shd w:val="clear" w:color="auto" w:fill="FFFFFF"/>
        </w:rPr>
        <w:lastRenderedPageBreak/>
        <w:t>真核实情况，并将核实情况向社会公布，经核查不良反映情况属实的企业将取消推荐资格。</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第十三条 各会员学校及已获得推荐资格的餐饮企业应通过公开招标的方式择优选择协会推荐企业，其招标公告及招标结果除了通过公开媒体发布外还需在“湖南省教育后勤信息网”发布。</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p>
    <w:p w:rsidR="003113BB" w:rsidRDefault="003113BB" w:rsidP="003113BB">
      <w:pPr>
        <w:shd w:val="solid" w:color="FFFFFF" w:fill="auto"/>
        <w:autoSpaceDN w:val="0"/>
        <w:spacing w:line="520" w:lineRule="exact"/>
        <w:jc w:val="center"/>
        <w:rPr>
          <w:rFonts w:ascii="仿宋" w:eastAsia="仿宋" w:hAnsi="仿宋"/>
          <w:sz w:val="28"/>
          <w:szCs w:val="28"/>
          <w:shd w:val="clear" w:color="auto" w:fill="FFFFFF"/>
        </w:rPr>
      </w:pPr>
      <w:r>
        <w:rPr>
          <w:rFonts w:ascii="仿宋" w:eastAsia="仿宋" w:hAnsi="仿宋" w:hint="eastAsia"/>
          <w:b/>
          <w:sz w:val="28"/>
          <w:szCs w:val="28"/>
          <w:shd w:val="clear" w:color="auto" w:fill="FFFFFF"/>
        </w:rPr>
        <w:t>三 监督与管理</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第十四条  推荐企业在经营期内出现下列情况之一者，协会取消其推荐资格：</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1.未按时缴纳会费的；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2.未按时提供</w:t>
      </w:r>
      <w:r w:rsidR="00B236F9">
        <w:rPr>
          <w:rFonts w:ascii="仿宋" w:eastAsia="仿宋" w:hAnsi="仿宋" w:hint="eastAsia"/>
          <w:sz w:val="28"/>
          <w:szCs w:val="28"/>
          <w:shd w:val="clear" w:color="auto" w:fill="FFFFFF"/>
        </w:rPr>
        <w:t>年审</w:t>
      </w:r>
      <w:r>
        <w:rPr>
          <w:rFonts w:ascii="仿宋" w:eastAsia="仿宋" w:hAnsi="仿宋" w:hint="eastAsia"/>
          <w:sz w:val="28"/>
          <w:szCs w:val="28"/>
          <w:shd w:val="clear" w:color="auto" w:fill="FFFFFF"/>
        </w:rPr>
        <w:t>资料的；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3.企业更换联系人未及时告知协会导致联系不畅的；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4.未按相关法律法规和合同的约定建立相应管理制度或执行制度不力，经营管理混乱，被相关行政部门处罚且限期整改不力的；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5.合同履行期间降低产品质量、伙同同类企业建立价格同盟、围标、欺诈行为、违反合同及《企业服务承诺书》有关条款等行为；</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6.发生就餐者食物中毒，或消防、餐饮设备设施管理不善，损坏严重而造成安全生产责任事故的，或发生其他安全事故，后果严重的；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7.因擅自提高饭菜价格，或食品卫生安全和服务质量存在问题及其他原因而引起就餐人员罢餐、静坐、游行等群发事件，影响恶劣的；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8.掺杂使假，销售无证、过期、有害食品，危害学生身心健康，造成严重后果的；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9.在经营过程中有转包经营行为的；</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10.受到媒体负面报道，经查核</w:t>
      </w:r>
      <w:proofErr w:type="gramStart"/>
      <w:r>
        <w:rPr>
          <w:rFonts w:ascii="仿宋" w:eastAsia="仿宋" w:hAnsi="仿宋" w:hint="eastAsia"/>
          <w:sz w:val="28"/>
          <w:szCs w:val="28"/>
          <w:shd w:val="clear" w:color="auto" w:fill="FFFFFF"/>
        </w:rPr>
        <w:t>实造成</w:t>
      </w:r>
      <w:proofErr w:type="gramEnd"/>
      <w:r>
        <w:rPr>
          <w:rFonts w:ascii="仿宋" w:eastAsia="仿宋" w:hAnsi="仿宋" w:hint="eastAsia"/>
          <w:sz w:val="28"/>
          <w:szCs w:val="28"/>
          <w:shd w:val="clear" w:color="auto" w:fill="FFFFFF"/>
        </w:rPr>
        <w:t>不良影响；</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11.</w:t>
      </w:r>
      <w:r w:rsidR="00F67228">
        <w:rPr>
          <w:rFonts w:ascii="仿宋" w:eastAsia="仿宋" w:hAnsi="仿宋" w:hint="eastAsia"/>
          <w:sz w:val="28"/>
          <w:szCs w:val="28"/>
          <w:shd w:val="clear" w:color="auto" w:fill="FFFFFF"/>
        </w:rPr>
        <w:t>已获得推荐资格的企业连续两</w:t>
      </w:r>
      <w:r>
        <w:rPr>
          <w:rFonts w:ascii="仿宋" w:eastAsia="仿宋" w:hAnsi="仿宋" w:hint="eastAsia"/>
          <w:sz w:val="28"/>
          <w:szCs w:val="28"/>
          <w:shd w:val="clear" w:color="auto" w:fill="FFFFFF"/>
        </w:rPr>
        <w:t>年没有服务会员学校;</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12.其它严重违规、违约行为。</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第十五条 被取消推荐资格的企业，两年内不得申请推荐资格，学校不应与其签订任何形式的合同，进行任何形式的合作。</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第十六条 对推荐企业进行全面评估、总量控制、末位淘汰，主要评测点为四个维度：经营业绩、被服务学校评价</w:t>
      </w:r>
      <w:r w:rsidR="00C46490">
        <w:rPr>
          <w:rFonts w:ascii="仿宋" w:eastAsia="仿宋" w:hAnsi="仿宋" w:hint="eastAsia"/>
          <w:sz w:val="28"/>
          <w:szCs w:val="28"/>
          <w:shd w:val="clear" w:color="auto" w:fill="FFFFFF"/>
        </w:rPr>
        <w:t>意见</w:t>
      </w:r>
      <w:r>
        <w:rPr>
          <w:rFonts w:ascii="仿宋" w:eastAsia="仿宋" w:hAnsi="仿宋" w:hint="eastAsia"/>
          <w:sz w:val="28"/>
          <w:szCs w:val="28"/>
          <w:shd w:val="clear" w:color="auto" w:fill="FFFFFF"/>
        </w:rPr>
        <w:t>、行业影响力、履行会员义务与协会沟通协作力度。</w:t>
      </w:r>
    </w:p>
    <w:p w:rsidR="003113BB" w:rsidRDefault="003113BB" w:rsidP="003113BB">
      <w:pPr>
        <w:pStyle w:val="a4"/>
        <w:widowControl w:val="0"/>
        <w:ind w:firstLine="560"/>
        <w:rPr>
          <w:rFonts w:ascii="仿宋" w:eastAsia="仿宋" w:hAnsi="仿宋" w:cs="Times New Roman"/>
          <w:kern w:val="2"/>
          <w:sz w:val="28"/>
          <w:szCs w:val="28"/>
          <w:shd w:val="clear" w:color="auto" w:fill="FFFFFF"/>
          <w:lang w:bidi="ar-SA"/>
        </w:rPr>
      </w:pPr>
      <w:r>
        <w:rPr>
          <w:rFonts w:ascii="仿宋" w:eastAsia="仿宋" w:hAnsi="仿宋" w:cstheme="minorBidi" w:hint="eastAsia"/>
          <w:kern w:val="2"/>
          <w:sz w:val="28"/>
          <w:szCs w:val="28"/>
          <w:shd w:val="clear" w:color="auto" w:fill="FFFFFF"/>
          <w:lang w:bidi="ar-SA"/>
        </w:rPr>
        <w:t xml:space="preserve">第十七条 </w:t>
      </w:r>
      <w:r>
        <w:rPr>
          <w:rFonts w:ascii="仿宋" w:eastAsia="仿宋" w:hAnsi="仿宋" w:cs="Times New Roman" w:hint="eastAsia"/>
          <w:kern w:val="2"/>
          <w:sz w:val="28"/>
          <w:szCs w:val="28"/>
          <w:shd w:val="clear" w:color="auto" w:fill="FFFFFF"/>
          <w:lang w:bidi="ar-SA"/>
        </w:rPr>
        <w:t>已获得推荐资格的企业须积极参与专委会年会、培训等活动，不定期与专委会交流工作意见。</w:t>
      </w:r>
    </w:p>
    <w:p w:rsidR="003113BB" w:rsidRDefault="003113BB" w:rsidP="003113BB">
      <w:pPr>
        <w:pStyle w:val="a4"/>
        <w:widowControl w:val="0"/>
        <w:ind w:firstLine="560"/>
        <w:rPr>
          <w:rFonts w:ascii="仿宋" w:eastAsia="仿宋" w:hAnsi="仿宋" w:cs="Times New Roman"/>
          <w:kern w:val="2"/>
          <w:sz w:val="28"/>
          <w:szCs w:val="28"/>
          <w:shd w:val="clear" w:color="auto" w:fill="FFFFFF"/>
          <w:lang w:bidi="ar-SA"/>
        </w:rPr>
      </w:pPr>
      <w:r>
        <w:rPr>
          <w:rFonts w:ascii="仿宋" w:eastAsia="仿宋" w:hAnsi="仿宋" w:cs="Times New Roman" w:hint="eastAsia"/>
          <w:kern w:val="2"/>
          <w:sz w:val="28"/>
          <w:szCs w:val="28"/>
          <w:shd w:val="clear" w:color="auto" w:fill="FFFFFF"/>
          <w:lang w:bidi="ar-SA"/>
        </w:rPr>
        <w:t>会员企业应及时向伙食管理专业委员会报备其中标服务的学校名称和服务、建设项目有关信息。</w:t>
      </w:r>
    </w:p>
    <w:p w:rsidR="003113BB" w:rsidRDefault="003113BB" w:rsidP="003113BB">
      <w:pPr>
        <w:pStyle w:val="a4"/>
        <w:widowControl w:val="0"/>
        <w:ind w:firstLine="560"/>
        <w:rPr>
          <w:rFonts w:ascii="仿宋" w:eastAsia="仿宋" w:hAnsi="仿宋" w:cs="Times New Roman"/>
          <w:kern w:val="2"/>
          <w:sz w:val="28"/>
          <w:szCs w:val="28"/>
          <w:shd w:val="clear" w:color="auto" w:fill="FFFFFF"/>
          <w:lang w:bidi="ar-SA"/>
        </w:rPr>
      </w:pPr>
      <w:r>
        <w:rPr>
          <w:rFonts w:ascii="仿宋" w:eastAsia="仿宋" w:hAnsi="仿宋" w:cs="Times New Roman" w:hint="eastAsia"/>
          <w:kern w:val="2"/>
          <w:sz w:val="28"/>
          <w:szCs w:val="28"/>
          <w:shd w:val="clear" w:color="auto" w:fill="FFFFFF"/>
          <w:lang w:bidi="ar-SA"/>
        </w:rPr>
        <w:t>会员企业的名称、资质、代表人员、办公场所、联系方式等重要信息发生改变时，应及时向伙食管理专业委员会主任单位报告。</w:t>
      </w:r>
    </w:p>
    <w:p w:rsidR="003113BB" w:rsidRDefault="003113BB" w:rsidP="003113BB">
      <w:pPr>
        <w:pStyle w:val="a4"/>
        <w:widowControl w:val="0"/>
        <w:ind w:firstLine="560"/>
        <w:rPr>
          <w:rFonts w:ascii="仿宋" w:eastAsia="仿宋" w:hAnsi="仿宋" w:cs="Times New Roman"/>
          <w:kern w:val="2"/>
          <w:sz w:val="28"/>
          <w:szCs w:val="28"/>
          <w:shd w:val="clear" w:color="auto" w:fill="FFFFFF"/>
          <w:lang w:bidi="ar-SA"/>
        </w:rPr>
      </w:pPr>
    </w:p>
    <w:p w:rsidR="003113BB" w:rsidRDefault="003113BB" w:rsidP="003113BB">
      <w:pPr>
        <w:pStyle w:val="a4"/>
        <w:widowControl w:val="0"/>
        <w:ind w:firstLine="562"/>
        <w:jc w:val="center"/>
        <w:rPr>
          <w:rFonts w:ascii="仿宋" w:eastAsia="仿宋" w:hAnsi="仿宋"/>
          <w:sz w:val="28"/>
          <w:szCs w:val="28"/>
          <w:shd w:val="clear" w:color="auto" w:fill="FFFFFF"/>
        </w:rPr>
      </w:pPr>
      <w:r>
        <w:rPr>
          <w:rFonts w:ascii="仿宋" w:eastAsia="仿宋" w:hAnsi="仿宋" w:hint="eastAsia"/>
          <w:b/>
          <w:sz w:val="28"/>
          <w:szCs w:val="28"/>
          <w:shd w:val="clear" w:color="auto" w:fill="FFFFFF"/>
        </w:rPr>
        <w:t>四 附则</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第十八条 本实施细则适用范围为湖南省教育后勤协会学校会员、餐饮企业会员及生活物资供应企业会员。</w:t>
      </w:r>
    </w:p>
    <w:p w:rsidR="003113BB" w:rsidRDefault="003113BB" w:rsidP="003113BB">
      <w:pPr>
        <w:shd w:val="solid" w:color="FFFFFF" w:fill="auto"/>
        <w:autoSpaceDN w:val="0"/>
        <w:spacing w:line="52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第十九条 本实施细则是对《湖南省教育后勤协会后勤服务企业评估与推荐管理办法》的细化与补充。未尽事宜以相关法律法规及行业政府主管部门规定为准。</w:t>
      </w:r>
    </w:p>
    <w:p w:rsidR="003113BB" w:rsidRDefault="003113BB" w:rsidP="003113BB">
      <w:pPr>
        <w:shd w:val="solid" w:color="FFFFFF" w:fill="auto"/>
        <w:autoSpaceDN w:val="0"/>
        <w:spacing w:line="520" w:lineRule="exact"/>
        <w:ind w:firstLineChars="200" w:firstLine="560"/>
        <w:rPr>
          <w:rFonts w:ascii="仿宋" w:eastAsia="仿宋" w:hAnsi="仿宋"/>
        </w:rPr>
      </w:pPr>
      <w:r>
        <w:rPr>
          <w:rFonts w:ascii="仿宋" w:eastAsia="仿宋" w:hAnsi="仿宋" w:hint="eastAsia"/>
          <w:sz w:val="28"/>
          <w:szCs w:val="28"/>
          <w:shd w:val="clear" w:color="auto" w:fill="FFFFFF"/>
        </w:rPr>
        <w:t>第二十条 本实施细则的解释权归湖南省教育后勤协会伙食管理专业委员会，由省教育后勤协会发文公布后实施。</w:t>
      </w:r>
    </w:p>
    <w:p w:rsidR="003113BB" w:rsidRDefault="003113BB" w:rsidP="003113BB"/>
    <w:p w:rsidR="003113BB" w:rsidRDefault="003113BB" w:rsidP="003113BB"/>
    <w:p w:rsidR="00C00B9F" w:rsidRPr="003113BB" w:rsidRDefault="00C00B9F"/>
    <w:sectPr w:rsidR="00C00B9F" w:rsidRPr="003113BB" w:rsidSect="00E8285F">
      <w:head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34" w:rsidRDefault="00643F34" w:rsidP="00643F34">
      <w:pPr>
        <w:spacing w:line="240" w:lineRule="auto"/>
      </w:pPr>
      <w:r>
        <w:separator/>
      </w:r>
    </w:p>
  </w:endnote>
  <w:endnote w:type="continuationSeparator" w:id="1">
    <w:p w:rsidR="00643F34" w:rsidRDefault="00643F34" w:rsidP="00643F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34" w:rsidRDefault="00643F34" w:rsidP="00643F34">
      <w:pPr>
        <w:spacing w:line="240" w:lineRule="auto"/>
      </w:pPr>
      <w:r>
        <w:separator/>
      </w:r>
    </w:p>
  </w:footnote>
  <w:footnote w:type="continuationSeparator" w:id="1">
    <w:p w:rsidR="00643F34" w:rsidRDefault="00643F34" w:rsidP="00643F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5F" w:rsidRDefault="00B236F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3BB"/>
    <w:rsid w:val="003113BB"/>
    <w:rsid w:val="00643F34"/>
    <w:rsid w:val="00934E69"/>
    <w:rsid w:val="00B236F9"/>
    <w:rsid w:val="00C00B9F"/>
    <w:rsid w:val="00C46490"/>
    <w:rsid w:val="00DF7402"/>
    <w:rsid w:val="00F67228"/>
    <w:rsid w:val="00FB221B"/>
    <w:rsid w:val="00FF5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5"/>
    <w:qFormat/>
    <w:rsid w:val="003113BB"/>
    <w:pPr>
      <w:spacing w:line="480" w:lineRule="exact"/>
    </w:pPr>
    <w:rPr>
      <w:rFonts w:ascii="Times New Roman" w:eastAsia="仿宋_GB2312" w:hAnsi="Times New Roman" w:cs="Times New Roman"/>
      <w:kern w:val="0"/>
      <w:sz w:val="32"/>
      <w:lang w:bidi="en-US"/>
    </w:rPr>
  </w:style>
  <w:style w:type="paragraph" w:styleId="2">
    <w:name w:val="heading 2"/>
    <w:basedOn w:val="a"/>
    <w:next w:val="a"/>
    <w:link w:val="2Char"/>
    <w:uiPriority w:val="4"/>
    <w:unhideWhenUsed/>
    <w:qFormat/>
    <w:rsid w:val="003113BB"/>
    <w:pPr>
      <w:keepNext/>
      <w:keepLines/>
      <w:spacing w:before="120" w:after="120"/>
      <w:ind w:firstLineChars="200" w:firstLine="200"/>
      <w:outlineLvl w:val="1"/>
    </w:pPr>
    <w:rPr>
      <w:rFonts w:ascii="Cambria" w:eastAsia="黑体" w:hAnsi="Cambria"/>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4"/>
    <w:rsid w:val="003113BB"/>
    <w:rPr>
      <w:rFonts w:ascii="Cambria" w:eastAsia="黑体" w:hAnsi="Cambria" w:cs="Times New Roman"/>
      <w:kern w:val="0"/>
      <w:sz w:val="32"/>
      <w:szCs w:val="32"/>
      <w:lang w:bidi="en-US"/>
    </w:rPr>
  </w:style>
  <w:style w:type="paragraph" w:styleId="a3">
    <w:name w:val="header"/>
    <w:basedOn w:val="a"/>
    <w:link w:val="Char"/>
    <w:uiPriority w:val="99"/>
    <w:unhideWhenUsed/>
    <w:qFormat/>
    <w:rsid w:val="003113BB"/>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3"/>
    <w:uiPriority w:val="99"/>
    <w:rsid w:val="003113BB"/>
    <w:rPr>
      <w:rFonts w:ascii="Times New Roman" w:eastAsia="仿宋_GB2312" w:hAnsi="Times New Roman" w:cs="Times New Roman"/>
      <w:kern w:val="0"/>
      <w:sz w:val="18"/>
      <w:szCs w:val="18"/>
      <w:lang w:bidi="en-US"/>
    </w:rPr>
  </w:style>
  <w:style w:type="paragraph" w:customStyle="1" w:styleId="a4">
    <w:name w:val="正文缩进 +"/>
    <w:basedOn w:val="a"/>
    <w:uiPriority w:val="3"/>
    <w:qFormat/>
    <w:rsid w:val="003113BB"/>
    <w:pPr>
      <w:ind w:firstLineChars="200" w:firstLine="200"/>
      <w:jc w:val="both"/>
    </w:pPr>
    <w:rPr>
      <w:rFonts w:cs="宋体"/>
      <w:szCs w:val="20"/>
    </w:rPr>
  </w:style>
  <w:style w:type="paragraph" w:styleId="a5">
    <w:name w:val="footer"/>
    <w:basedOn w:val="a"/>
    <w:link w:val="Char0"/>
    <w:uiPriority w:val="99"/>
    <w:semiHidden/>
    <w:unhideWhenUsed/>
    <w:rsid w:val="00FB221B"/>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semiHidden/>
    <w:rsid w:val="00FB221B"/>
    <w:rPr>
      <w:rFonts w:ascii="Times New Roman" w:eastAsia="仿宋_GB2312" w:hAnsi="Times New Roman" w:cs="Times New Roman"/>
      <w:kern w:val="0"/>
      <w:sz w:val="18"/>
      <w:szCs w:val="1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2019-06-08T03:56:00Z</dcterms:created>
  <dcterms:modified xsi:type="dcterms:W3CDTF">2019-06-08T07:51:00Z</dcterms:modified>
</cp:coreProperties>
</file>